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C1" w:rsidRPr="00A55A7F" w:rsidRDefault="001F1E23" w:rsidP="00A55A7F">
      <w:pPr>
        <w:jc w:val="center"/>
        <w:rPr>
          <w:rFonts w:asciiTheme="majorHAnsi" w:hAnsiTheme="majorHAnsi"/>
          <w:b/>
          <w:sz w:val="32"/>
        </w:rPr>
      </w:pPr>
      <w:r w:rsidRPr="00A55A7F">
        <w:rPr>
          <w:rFonts w:asciiTheme="majorHAnsi" w:hAnsiTheme="majorHAnsi"/>
          <w:b/>
          <w:sz w:val="32"/>
        </w:rPr>
        <w:t>Providing Pro Bono Legal Services:</w:t>
      </w:r>
    </w:p>
    <w:p w:rsidR="00B673C1" w:rsidRPr="00A55A7F" w:rsidRDefault="001F1E23" w:rsidP="00A55A7F">
      <w:pPr>
        <w:jc w:val="center"/>
        <w:rPr>
          <w:rFonts w:asciiTheme="majorHAnsi" w:hAnsiTheme="majorHAnsi"/>
          <w:b/>
          <w:sz w:val="32"/>
        </w:rPr>
      </w:pPr>
      <w:r w:rsidRPr="00A55A7F">
        <w:rPr>
          <w:rFonts w:asciiTheme="majorHAnsi" w:hAnsiTheme="majorHAnsi"/>
          <w:b/>
          <w:sz w:val="32"/>
        </w:rPr>
        <w:t>Professional Responsibility and Entrepreneurial Leadership</w:t>
      </w:r>
    </w:p>
    <w:p w:rsidR="001F1E23" w:rsidRPr="00A55A7F" w:rsidRDefault="001F1582" w:rsidP="00A55A7F">
      <w:pPr>
        <w:jc w:val="center"/>
        <w:rPr>
          <w:rFonts w:asciiTheme="majorHAnsi" w:hAnsiTheme="majorHAnsi"/>
          <w:b/>
          <w:sz w:val="32"/>
        </w:rPr>
      </w:pPr>
      <w:r w:rsidRPr="00A55A7F">
        <w:rPr>
          <w:rFonts w:asciiTheme="majorHAnsi" w:hAnsiTheme="majorHAnsi"/>
          <w:b/>
          <w:sz w:val="32"/>
        </w:rPr>
        <w:t>Law 28</w:t>
      </w:r>
      <w:r w:rsidR="001F1E23" w:rsidRPr="00A55A7F">
        <w:rPr>
          <w:rFonts w:asciiTheme="majorHAnsi" w:hAnsiTheme="majorHAnsi"/>
          <w:b/>
          <w:sz w:val="32"/>
        </w:rPr>
        <w:t>3.2</w:t>
      </w:r>
    </w:p>
    <w:p w:rsidR="001F1E23" w:rsidRPr="00B673C1" w:rsidRDefault="001F1E23" w:rsidP="00B673C1">
      <w:pPr>
        <w:pStyle w:val="Heading1"/>
        <w:jc w:val="center"/>
        <w:rPr>
          <w:sz w:val="24"/>
        </w:rPr>
      </w:pPr>
      <w:r w:rsidRPr="00B673C1">
        <w:rPr>
          <w:sz w:val="24"/>
        </w:rPr>
        <w:t>Thursday 3:35 – 5:25</w:t>
      </w:r>
      <w:r w:rsidR="006B1F98" w:rsidRPr="00B673C1">
        <w:rPr>
          <w:sz w:val="24"/>
        </w:rPr>
        <w:t>, Room 240</w:t>
      </w:r>
    </w:p>
    <w:p w:rsidR="001F1E23" w:rsidRPr="00380BA1" w:rsidRDefault="001F1E23" w:rsidP="00AF2007">
      <w:pPr>
        <w:contextualSpacing/>
        <w:jc w:val="center"/>
        <w:rPr>
          <w:b/>
          <w:sz w:val="28"/>
          <w:szCs w:val="28"/>
        </w:rPr>
      </w:pPr>
    </w:p>
    <w:p w:rsidR="00CB5D29" w:rsidRDefault="00CB5D29" w:rsidP="00AF2007">
      <w:pPr>
        <w:contextualSpacing/>
        <w:sectPr w:rsidR="00CB5D29" w:rsidSect="00C64CA3">
          <w:footerReference w:type="even" r:id="rId8"/>
          <w:footerReference w:type="default" r:id="rId9"/>
          <w:pgSz w:w="12240" w:h="15840"/>
          <w:pgMar w:top="1440" w:right="1440" w:bottom="1440" w:left="1440" w:header="720" w:footer="720" w:gutter="0"/>
          <w:cols w:space="720"/>
          <w:docGrid w:linePitch="360"/>
        </w:sectPr>
      </w:pPr>
    </w:p>
    <w:p w:rsidR="001F1E23" w:rsidRPr="00B673C1" w:rsidRDefault="001F1E23" w:rsidP="00AF2007">
      <w:pPr>
        <w:contextualSpacing/>
        <w:rPr>
          <w:b/>
        </w:rPr>
      </w:pPr>
      <w:r w:rsidRPr="00B673C1">
        <w:rPr>
          <w:b/>
        </w:rPr>
        <w:lastRenderedPageBreak/>
        <w:t>Professor Da</w:t>
      </w:r>
      <w:r w:rsidR="00CB5D29" w:rsidRPr="00B673C1">
        <w:rPr>
          <w:b/>
        </w:rPr>
        <w:t xml:space="preserve">vid </w:t>
      </w:r>
      <w:bookmarkStart w:id="0" w:name="_GoBack"/>
      <w:r w:rsidR="00CB5D29" w:rsidRPr="00B673C1">
        <w:rPr>
          <w:b/>
        </w:rPr>
        <w:t>Oppenheimer</w:t>
      </w:r>
      <w:bookmarkEnd w:id="0"/>
      <w:r w:rsidR="00CB5D29" w:rsidRPr="00B673C1">
        <w:rPr>
          <w:b/>
        </w:rPr>
        <w:tab/>
      </w:r>
      <w:r w:rsidR="00CB5D29" w:rsidRPr="00B673C1">
        <w:rPr>
          <w:b/>
        </w:rPr>
        <w:tab/>
      </w:r>
      <w:r w:rsidRPr="00B673C1">
        <w:rPr>
          <w:b/>
        </w:rPr>
        <w:tab/>
      </w:r>
    </w:p>
    <w:p w:rsidR="001F1E23" w:rsidRDefault="001F1E23" w:rsidP="00AF2007">
      <w:pPr>
        <w:contextualSpacing/>
      </w:pPr>
      <w:r>
        <w:t>498 Simon Hall</w:t>
      </w:r>
      <w:r>
        <w:tab/>
      </w:r>
      <w:r>
        <w:tab/>
      </w:r>
      <w:r>
        <w:tab/>
      </w:r>
      <w:r>
        <w:tab/>
      </w:r>
      <w:r>
        <w:tab/>
      </w:r>
    </w:p>
    <w:p w:rsidR="00BA0CCE" w:rsidRDefault="00BA0CCE" w:rsidP="00AF2007">
      <w:pPr>
        <w:contextualSpacing/>
      </w:pPr>
      <w:r>
        <w:t xml:space="preserve">Office Hours: Tuesdays 3:00-4:30 &amp; </w:t>
      </w:r>
    </w:p>
    <w:p w:rsidR="001F1E23" w:rsidRDefault="00BA0CCE" w:rsidP="00AF2007">
      <w:pPr>
        <w:contextualSpacing/>
      </w:pPr>
      <w:r>
        <w:t>Thursdays 2:45-4:15 (or by appointment)</w:t>
      </w:r>
      <w:r w:rsidR="00CB5D29">
        <w:tab/>
      </w:r>
    </w:p>
    <w:p w:rsidR="00CB5D29" w:rsidRDefault="001F1E23" w:rsidP="00AF2007">
      <w:pPr>
        <w:contextualSpacing/>
      </w:pPr>
      <w:r>
        <w:t>(510) 643-3225</w:t>
      </w:r>
    </w:p>
    <w:p w:rsidR="001F1E23" w:rsidRDefault="0011348A" w:rsidP="00AF2007">
      <w:pPr>
        <w:contextualSpacing/>
      </w:pPr>
      <w:hyperlink r:id="rId10" w:history="1">
        <w:r w:rsidR="00CB5D29" w:rsidRPr="006537B7">
          <w:rPr>
            <w:rStyle w:val="Hyperlink"/>
          </w:rPr>
          <w:t>doppenheimer@law.berkeley.edu</w:t>
        </w:r>
      </w:hyperlink>
    </w:p>
    <w:p w:rsidR="00CB5D29" w:rsidRPr="00B673C1" w:rsidRDefault="00CB5D29" w:rsidP="00AF2007">
      <w:pPr>
        <w:contextualSpacing/>
        <w:rPr>
          <w:b/>
        </w:rPr>
      </w:pPr>
      <w:r w:rsidRPr="00B673C1">
        <w:rPr>
          <w:b/>
        </w:rPr>
        <w:lastRenderedPageBreak/>
        <w:t>Professor Sue Schechter</w:t>
      </w:r>
      <w:r w:rsidR="001F1E23" w:rsidRPr="00B673C1">
        <w:rPr>
          <w:b/>
        </w:rPr>
        <w:tab/>
      </w:r>
    </w:p>
    <w:p w:rsidR="00CB5D29" w:rsidRDefault="00CB5D29" w:rsidP="00AF2007">
      <w:pPr>
        <w:contextualSpacing/>
      </w:pPr>
      <w:r>
        <w:t xml:space="preserve">356 Boalt Hall </w:t>
      </w:r>
    </w:p>
    <w:p w:rsidR="00CB5D29" w:rsidRDefault="00CB5D29" w:rsidP="00AF2007">
      <w:pPr>
        <w:contextualSpacing/>
      </w:pPr>
      <w:r w:rsidRPr="00CB5D29">
        <w:t xml:space="preserve">Office Hours: By appointment </w:t>
      </w:r>
    </w:p>
    <w:p w:rsidR="00CB5D29" w:rsidRDefault="00CB5D29" w:rsidP="00AF2007">
      <w:pPr>
        <w:contextualSpacing/>
      </w:pPr>
      <w:r>
        <w:t>(510) 643-7387</w:t>
      </w:r>
    </w:p>
    <w:p w:rsidR="001F1E23" w:rsidRDefault="0011348A" w:rsidP="00AF2007">
      <w:pPr>
        <w:contextualSpacing/>
      </w:pPr>
      <w:hyperlink r:id="rId11" w:history="1">
        <w:proofErr w:type="spellStart"/>
        <w:proofErr w:type="gramStart"/>
        <w:r w:rsidR="005A7858" w:rsidRPr="00AA6D0E">
          <w:rPr>
            <w:rStyle w:val="Hyperlink"/>
          </w:rPr>
          <w:t>sschechter</w:t>
        </w:r>
        <w:proofErr w:type="spellEnd"/>
        <w:proofErr w:type="gramEnd"/>
        <w:r w:rsidR="00CB5D29" w:rsidRPr="00CB5D29">
          <w:t xml:space="preserve"> </w:t>
        </w:r>
        <w:r w:rsidR="005A7858" w:rsidRPr="00AA6D0E">
          <w:rPr>
            <w:rStyle w:val="Hyperlink"/>
          </w:rPr>
          <w:t>@law.berkeley.edu</w:t>
        </w:r>
      </w:hyperlink>
    </w:p>
    <w:p w:rsidR="00CB5D29" w:rsidRDefault="00CB5D29" w:rsidP="00AF2007">
      <w:pPr>
        <w:contextualSpacing/>
        <w:sectPr w:rsidR="00CB5D29" w:rsidSect="00CB5D29">
          <w:type w:val="continuous"/>
          <w:pgSz w:w="12240" w:h="15840"/>
          <w:pgMar w:top="1440" w:right="1440" w:bottom="1440" w:left="1440" w:header="720" w:footer="720" w:gutter="0"/>
          <w:cols w:num="2" w:space="720"/>
          <w:docGrid w:linePitch="360"/>
        </w:sectPr>
      </w:pPr>
    </w:p>
    <w:p w:rsidR="001F1E23" w:rsidRDefault="001F1E23" w:rsidP="00AF2007">
      <w:pPr>
        <w:contextualSpacing/>
      </w:pPr>
    </w:p>
    <w:p w:rsidR="00340907" w:rsidRPr="00B673C1" w:rsidRDefault="00340907" w:rsidP="00AF2007">
      <w:pPr>
        <w:contextualSpacing/>
        <w:rPr>
          <w:b/>
        </w:rPr>
      </w:pPr>
      <w:r w:rsidRPr="00B673C1">
        <w:rPr>
          <w:b/>
        </w:rPr>
        <w:t>Tracy Petznick</w:t>
      </w:r>
    </w:p>
    <w:p w:rsidR="001F1E23" w:rsidRDefault="001F1E23" w:rsidP="00AF2007">
      <w:pPr>
        <w:contextualSpacing/>
      </w:pPr>
      <w:r>
        <w:t xml:space="preserve">Public Interest </w:t>
      </w:r>
      <w:r w:rsidR="00CB5D29">
        <w:t xml:space="preserve">Skills </w:t>
      </w:r>
      <w:r>
        <w:t>Fellow</w:t>
      </w:r>
    </w:p>
    <w:p w:rsidR="00FA23AF" w:rsidRDefault="00FA23AF" w:rsidP="00AF2007">
      <w:pPr>
        <w:contextualSpacing/>
      </w:pPr>
      <w:r>
        <w:t xml:space="preserve">531 </w:t>
      </w:r>
      <w:proofErr w:type="gramStart"/>
      <w:r>
        <w:t>Telegraph</w:t>
      </w:r>
      <w:proofErr w:type="gramEnd"/>
    </w:p>
    <w:p w:rsidR="001F1E23" w:rsidRDefault="001F1E23" w:rsidP="00AF2007">
      <w:pPr>
        <w:contextualSpacing/>
      </w:pPr>
      <w:r>
        <w:t>Office Hours:</w:t>
      </w:r>
      <w:r w:rsidR="00CB5D29">
        <w:t xml:space="preserve"> By appointment</w:t>
      </w:r>
    </w:p>
    <w:p w:rsidR="001F1E23" w:rsidRDefault="0011348A" w:rsidP="00AF2007">
      <w:pPr>
        <w:contextualSpacing/>
      </w:pPr>
      <w:hyperlink r:id="rId12" w:history="1">
        <w:r w:rsidR="00993850" w:rsidRPr="006537B7">
          <w:rPr>
            <w:rStyle w:val="Hyperlink"/>
          </w:rPr>
          <w:t>slpscoordinator@law.berkeley.edu</w:t>
        </w:r>
      </w:hyperlink>
    </w:p>
    <w:p w:rsidR="001F1E23" w:rsidRDefault="001F1E23" w:rsidP="00AF2007">
      <w:pPr>
        <w:contextualSpacing/>
      </w:pPr>
    </w:p>
    <w:p w:rsidR="001F1E23" w:rsidRPr="00B37FEA" w:rsidRDefault="001F1E23" w:rsidP="00CC2664">
      <w:pPr>
        <w:contextualSpacing/>
        <w:rPr>
          <w:b/>
        </w:rPr>
      </w:pPr>
      <w:r w:rsidRPr="00B37FEA">
        <w:rPr>
          <w:b/>
        </w:rPr>
        <w:t>Course Description</w:t>
      </w:r>
    </w:p>
    <w:p w:rsidR="001F1E23" w:rsidRDefault="004832E2" w:rsidP="00CC2664">
      <w:pPr>
        <w:pStyle w:val="ListParagraph"/>
        <w:numPr>
          <w:ilvl w:val="0"/>
          <w:numId w:val="1"/>
        </w:numPr>
      </w:pPr>
      <w:r>
        <w:t>E</w:t>
      </w:r>
      <w:r w:rsidR="001F1E23">
        <w:t xml:space="preserve">xamine </w:t>
      </w:r>
      <w:r w:rsidR="009946E0">
        <w:t>professional responsibility in</w:t>
      </w:r>
      <w:r w:rsidR="001F1E23">
        <w:t xml:space="preserve"> the legal profession, with a focus on the responsibilities of lawyers </w:t>
      </w:r>
      <w:r w:rsidR="009946E0">
        <w:t>who provide</w:t>
      </w:r>
      <w:r w:rsidR="001F1E23">
        <w:t xml:space="preserve"> pro bono legal services</w:t>
      </w:r>
    </w:p>
    <w:p w:rsidR="001F1E23" w:rsidRDefault="004832E2" w:rsidP="00CC2664">
      <w:pPr>
        <w:pStyle w:val="ListParagraph"/>
        <w:numPr>
          <w:ilvl w:val="0"/>
          <w:numId w:val="1"/>
        </w:numPr>
      </w:pPr>
      <w:r>
        <w:t>A</w:t>
      </w:r>
      <w:r w:rsidR="001F1E23">
        <w:t xml:space="preserve">pply the </w:t>
      </w:r>
      <w:r w:rsidR="00B673C1">
        <w:t>rules</w:t>
      </w:r>
      <w:r w:rsidR="001F1E23">
        <w:t xml:space="preserve"> of professional responsibility to the challenges </w:t>
      </w:r>
      <w:r w:rsidR="00B673C1">
        <w:t xml:space="preserve">faced by </w:t>
      </w:r>
      <w:r w:rsidR="001F1E23">
        <w:t>student-initiated legal services projects (SLPS)</w:t>
      </w:r>
      <w:r w:rsidR="00A55A7F">
        <w:t xml:space="preserve"> leaders and participants</w:t>
      </w:r>
    </w:p>
    <w:p w:rsidR="001F1E23" w:rsidRDefault="004832E2" w:rsidP="00CC2664">
      <w:pPr>
        <w:pStyle w:val="ListParagraph"/>
        <w:numPr>
          <w:ilvl w:val="0"/>
          <w:numId w:val="1"/>
        </w:numPr>
      </w:pPr>
      <w:r>
        <w:t>E</w:t>
      </w:r>
      <w:r w:rsidR="001F1E23">
        <w:t>xplore the entrepreneurial leadership skills required for successful leadership of SLPS projects</w:t>
      </w:r>
    </w:p>
    <w:p w:rsidR="001F1E23" w:rsidRDefault="004832E2" w:rsidP="00CC2664">
      <w:pPr>
        <w:pStyle w:val="ListParagraph"/>
        <w:numPr>
          <w:ilvl w:val="0"/>
          <w:numId w:val="1"/>
        </w:numPr>
      </w:pPr>
      <w:r>
        <w:t>M</w:t>
      </w:r>
      <w:r w:rsidR="001F1E23">
        <w:t xml:space="preserve">eet with leaders of legal services </w:t>
      </w:r>
      <w:r w:rsidR="00A55A7F">
        <w:t>organizations</w:t>
      </w:r>
      <w:r w:rsidR="00B673C1">
        <w:t xml:space="preserve"> and the Bar</w:t>
      </w:r>
      <w:r w:rsidR="001F1E23">
        <w:t xml:space="preserve"> to </w:t>
      </w:r>
      <w:r>
        <w:t>study</w:t>
      </w:r>
      <w:r w:rsidR="001F1E23">
        <w:t xml:space="preserve"> the</w:t>
      </w:r>
      <w:r>
        <w:t xml:space="preserve">ir approaches to </w:t>
      </w:r>
      <w:r w:rsidR="00A55A7F">
        <w:t xml:space="preserve">effective </w:t>
      </w:r>
      <w:r w:rsidR="001F1E23">
        <w:t>leadership</w:t>
      </w:r>
    </w:p>
    <w:p w:rsidR="001F1E23" w:rsidRPr="00464EC0" w:rsidRDefault="001F1E23" w:rsidP="00CC2664">
      <w:pPr>
        <w:contextualSpacing/>
        <w:rPr>
          <w:b/>
        </w:rPr>
      </w:pPr>
      <w:r w:rsidRPr="00464EC0">
        <w:rPr>
          <w:b/>
        </w:rPr>
        <w:t>Objectives</w:t>
      </w:r>
    </w:p>
    <w:p w:rsidR="001F1E23" w:rsidRDefault="001F1E23" w:rsidP="00CC2664">
      <w:pPr>
        <w:pStyle w:val="ListParagraph"/>
        <w:numPr>
          <w:ilvl w:val="0"/>
          <w:numId w:val="1"/>
        </w:numPr>
      </w:pPr>
      <w:r>
        <w:t>Support the work of the student leaders of SLPS projects</w:t>
      </w:r>
    </w:p>
    <w:p w:rsidR="001F1E23" w:rsidRDefault="001F1E23" w:rsidP="00CC2664">
      <w:pPr>
        <w:pStyle w:val="ListParagraph"/>
        <w:numPr>
          <w:ilvl w:val="0"/>
          <w:numId w:val="1"/>
        </w:numPr>
      </w:pPr>
      <w:r>
        <w:t>Demonstrate and study the link between leadership of legal services projects and professional responsibility</w:t>
      </w:r>
    </w:p>
    <w:p w:rsidR="001F1E23" w:rsidRDefault="001F1E23" w:rsidP="00CC2664">
      <w:pPr>
        <w:pStyle w:val="ListParagraph"/>
        <w:numPr>
          <w:ilvl w:val="0"/>
          <w:numId w:val="1"/>
        </w:numPr>
      </w:pPr>
      <w:r>
        <w:t>Give leaders of SLPS projects the opportunity to share their challenges with ot</w:t>
      </w:r>
      <w:r w:rsidR="00A55A7F">
        <w:t xml:space="preserve">her student leaders and to develop solutions </w:t>
      </w:r>
      <w:r>
        <w:t>collaboratively</w:t>
      </w:r>
    </w:p>
    <w:p w:rsidR="001F1E23" w:rsidRDefault="001F1E23" w:rsidP="00CC2664">
      <w:pPr>
        <w:pStyle w:val="ListParagraph"/>
        <w:numPr>
          <w:ilvl w:val="0"/>
          <w:numId w:val="1"/>
        </w:numPr>
      </w:pPr>
      <w:r>
        <w:t>Help prepare current SLPS leaders for professional leadership positions in their careers</w:t>
      </w:r>
    </w:p>
    <w:p w:rsidR="001F1E23" w:rsidRDefault="001F1E23" w:rsidP="00CC2664">
      <w:pPr>
        <w:pStyle w:val="ListParagraph"/>
        <w:numPr>
          <w:ilvl w:val="0"/>
          <w:numId w:val="1"/>
        </w:numPr>
      </w:pPr>
      <w:r>
        <w:t>Expose students to leaders in the legal profession</w:t>
      </w:r>
    </w:p>
    <w:p w:rsidR="001F1E23" w:rsidRDefault="001F1E23" w:rsidP="00CC2664">
      <w:pPr>
        <w:pStyle w:val="ListParagraph"/>
        <w:numPr>
          <w:ilvl w:val="0"/>
          <w:numId w:val="1"/>
        </w:numPr>
      </w:pPr>
      <w:r>
        <w:t>Allow the students to guide and contribute to the entire SLPS program through group problem-solving and inter-group coordination</w:t>
      </w:r>
    </w:p>
    <w:p w:rsidR="004832E2" w:rsidRDefault="004832E2" w:rsidP="00CC2664">
      <w:pPr>
        <w:pStyle w:val="ListParagraph"/>
        <w:numPr>
          <w:ilvl w:val="0"/>
          <w:numId w:val="1"/>
        </w:numPr>
      </w:pPr>
      <w:r>
        <w:t xml:space="preserve">Undertake a </w:t>
      </w:r>
      <w:r w:rsidR="000D08CF">
        <w:t xml:space="preserve">written </w:t>
      </w:r>
      <w:r>
        <w:t>project to benefit a SLPS project</w:t>
      </w:r>
    </w:p>
    <w:p w:rsidR="001F1E23" w:rsidRPr="00B37FEA" w:rsidRDefault="001F1E23" w:rsidP="00CC2664">
      <w:pPr>
        <w:contextualSpacing/>
        <w:rPr>
          <w:b/>
        </w:rPr>
      </w:pPr>
      <w:r w:rsidRPr="00B37FEA">
        <w:rPr>
          <w:b/>
        </w:rPr>
        <w:t>Intended Outcomes</w:t>
      </w:r>
    </w:p>
    <w:p w:rsidR="001F1E23" w:rsidRDefault="001F1E23" w:rsidP="00CC2664">
      <w:pPr>
        <w:pStyle w:val="ListParagraph"/>
        <w:numPr>
          <w:ilvl w:val="0"/>
          <w:numId w:val="2"/>
        </w:numPr>
      </w:pPr>
      <w:r>
        <w:lastRenderedPageBreak/>
        <w:t>Students will have a general understanding of the regulation of lawyer conduct throug</w:t>
      </w:r>
      <w:r w:rsidR="00A55A7F">
        <w:t>h the American Bar Association Model R</w:t>
      </w:r>
      <w:r>
        <w:t>ules and California</w:t>
      </w:r>
      <w:r w:rsidR="00A55A7F">
        <w:t>’s</w:t>
      </w:r>
      <w:r>
        <w:t xml:space="preserve"> professional responsibility statutes</w:t>
      </w:r>
    </w:p>
    <w:p w:rsidR="001F1E23" w:rsidRDefault="001F1E23" w:rsidP="00CC2664">
      <w:pPr>
        <w:pStyle w:val="ListParagraph"/>
        <w:numPr>
          <w:ilvl w:val="0"/>
          <w:numId w:val="2"/>
        </w:numPr>
      </w:pPr>
      <w:r>
        <w:t>Student</w:t>
      </w:r>
      <w:r w:rsidR="00A55A7F">
        <w:t>s</w:t>
      </w:r>
      <w:r>
        <w:t xml:space="preserve"> will </w:t>
      </w:r>
      <w:r w:rsidR="000D08CF">
        <w:t xml:space="preserve">become aware of and </w:t>
      </w:r>
      <w:r>
        <w:t>enhance their leadership skills</w:t>
      </w:r>
    </w:p>
    <w:p w:rsidR="000D08CF" w:rsidRDefault="000D08CF" w:rsidP="00CC2664">
      <w:pPr>
        <w:pStyle w:val="ListParagraph"/>
        <w:numPr>
          <w:ilvl w:val="0"/>
          <w:numId w:val="2"/>
        </w:numPr>
      </w:pPr>
      <w:r>
        <w:t>Student leaders will collaborate on the creation of a community of SLPS leaders</w:t>
      </w:r>
    </w:p>
    <w:p w:rsidR="001F1E23" w:rsidRDefault="001F1E23" w:rsidP="00CC2664">
      <w:pPr>
        <w:pStyle w:val="ListParagraph"/>
        <w:numPr>
          <w:ilvl w:val="0"/>
          <w:numId w:val="2"/>
        </w:numPr>
      </w:pPr>
      <w:r>
        <w:t xml:space="preserve">Students will </w:t>
      </w:r>
      <w:r w:rsidR="000D08CF">
        <w:t>improve</w:t>
      </w:r>
      <w:r>
        <w:t xml:space="preserve"> the operation and ma</w:t>
      </w:r>
      <w:r w:rsidR="000D08CF">
        <w:t>nagement of their SLPS projects</w:t>
      </w:r>
    </w:p>
    <w:p w:rsidR="001F1E23" w:rsidRPr="00464EC0" w:rsidRDefault="001F1E23" w:rsidP="00CC2664">
      <w:pPr>
        <w:contextualSpacing/>
        <w:rPr>
          <w:b/>
        </w:rPr>
      </w:pPr>
      <w:r w:rsidRPr="00464EC0">
        <w:rPr>
          <w:b/>
        </w:rPr>
        <w:t>Grading</w:t>
      </w:r>
    </w:p>
    <w:p w:rsidR="001F1E23" w:rsidRDefault="00765FFF" w:rsidP="00CC2664">
      <w:pPr>
        <w:contextualSpacing/>
      </w:pPr>
      <w:r>
        <w:t>This</w:t>
      </w:r>
      <w:r w:rsidR="001F1E23">
        <w:t xml:space="preserve"> course will be graded according to a standard Berkeley Law curve. </w:t>
      </w:r>
      <w:r>
        <w:t>Grades</w:t>
      </w:r>
      <w:r w:rsidR="001F1E23">
        <w:t xml:space="preserve"> will be based o</w:t>
      </w:r>
      <w:r w:rsidR="00AF1744">
        <w:t>n class participation (21 possible points</w:t>
      </w:r>
      <w:r w:rsidR="000D08CF">
        <w:t>)</w:t>
      </w:r>
      <w:r w:rsidR="00A55A7F">
        <w:t>;</w:t>
      </w:r>
      <w:r w:rsidR="000D08CF">
        <w:t xml:space="preserve"> two </w:t>
      </w:r>
      <w:r w:rsidR="001F1E23">
        <w:t xml:space="preserve">brief (2-3 pages) </w:t>
      </w:r>
      <w:r w:rsidR="00A55A7F">
        <w:t>directed reflection papers</w:t>
      </w:r>
      <w:r w:rsidR="00A02C28">
        <w:t xml:space="preserve"> (20</w:t>
      </w:r>
      <w:r w:rsidR="00AF1744">
        <w:t xml:space="preserve"> possible points</w:t>
      </w:r>
      <w:r w:rsidR="000D08CF">
        <w:t>)</w:t>
      </w:r>
      <w:r w:rsidR="00A55A7F">
        <w:t>;</w:t>
      </w:r>
      <w:r w:rsidR="001F1E23">
        <w:t xml:space="preserve"> </w:t>
      </w:r>
      <w:r>
        <w:t xml:space="preserve">and </w:t>
      </w:r>
      <w:r w:rsidR="001F1E23">
        <w:t>a</w:t>
      </w:r>
      <w:r w:rsidR="000D08CF">
        <w:t>n oral</w:t>
      </w:r>
      <w:r w:rsidR="001F1E23">
        <w:t xml:space="preserve"> presentation to the class</w:t>
      </w:r>
      <w:r w:rsidR="000D08CF">
        <w:t xml:space="preserve"> (</w:t>
      </w:r>
      <w:r w:rsidR="00A02C28">
        <w:t>25</w:t>
      </w:r>
      <w:r w:rsidR="00AF1744">
        <w:t xml:space="preserve"> possible points</w:t>
      </w:r>
      <w:r w:rsidR="000D08CF">
        <w:t>)</w:t>
      </w:r>
      <w:r w:rsidR="00D94E76">
        <w:t xml:space="preserve">, </w:t>
      </w:r>
      <w:r>
        <w:t>which presents</w:t>
      </w:r>
      <w:r w:rsidR="00D94E76">
        <w:t xml:space="preserve"> your work on a </w:t>
      </w:r>
      <w:r w:rsidR="001F1E23">
        <w:t>written project related to work within your SLPS project</w:t>
      </w:r>
      <w:r w:rsidR="00A02C28">
        <w:t xml:space="preserve"> (3</w:t>
      </w:r>
      <w:r w:rsidR="000D08CF">
        <w:t>5</w:t>
      </w:r>
      <w:r w:rsidR="00AF1744">
        <w:t xml:space="preserve"> possible points</w:t>
      </w:r>
      <w:r w:rsidR="000D08CF">
        <w:t>)</w:t>
      </w:r>
      <w:r w:rsidR="001F1E23">
        <w:t xml:space="preserve">. </w:t>
      </w:r>
    </w:p>
    <w:p w:rsidR="00AF1744" w:rsidRDefault="00AF1744" w:rsidP="00CC2664">
      <w:pPr>
        <w:contextualSpacing/>
      </w:pPr>
    </w:p>
    <w:p w:rsidR="00AF1744" w:rsidRDefault="00AF1744" w:rsidP="00CC2664">
      <w:pPr>
        <w:contextualSpacing/>
      </w:pPr>
      <w:r>
        <w:t xml:space="preserve">Participation points will be determined by the instructors at the end of each class meeting.  Students showing evidence of engagement in class will earn 1.5 points.  Students violating the computer policy (see below) will lose 0.5 points.  </w:t>
      </w:r>
      <w:r w:rsidR="00765FFF">
        <w:t>Students who are absent will receive no points.  However, s</w:t>
      </w:r>
      <w:r>
        <w:t>tudents with an excuse</w:t>
      </w:r>
      <w:r w:rsidR="00D915A7">
        <w:t>d absence may make up 1.0 points</w:t>
      </w:r>
      <w:r>
        <w:t xml:space="preserve"> by submitting a brief memo demonstrating that they read and </w:t>
      </w:r>
      <w:r w:rsidR="00E46EBA">
        <w:t>reflected on</w:t>
      </w:r>
      <w:r>
        <w:t xml:space="preserve"> the assigned materials.</w:t>
      </w:r>
      <w:r w:rsidR="00B32DB1">
        <w:t xml:space="preserve"> </w:t>
      </w:r>
    </w:p>
    <w:p w:rsidR="00AF1744" w:rsidRDefault="00AF1744" w:rsidP="00CC2664">
      <w:pPr>
        <w:contextualSpacing/>
      </w:pPr>
    </w:p>
    <w:p w:rsidR="00B32DB1" w:rsidRDefault="00B32DB1" w:rsidP="00CC2664">
      <w:pPr>
        <w:contextualSpacing/>
        <w:rPr>
          <w:b/>
        </w:rPr>
      </w:pPr>
      <w:r>
        <w:rPr>
          <w:b/>
        </w:rPr>
        <w:t>Due Dates</w:t>
      </w:r>
    </w:p>
    <w:p w:rsidR="00B32DB1" w:rsidRPr="00B32DB1" w:rsidRDefault="00B32DB1" w:rsidP="00CC2664">
      <w:pPr>
        <w:contextualSpacing/>
      </w:pPr>
      <w:r>
        <w:t>A full description of each assignment is given next to the due date in the syllabus. All papers should</w:t>
      </w:r>
      <w:r w:rsidR="000C3E11">
        <w:t xml:space="preserve"> be uploaded to B</w:t>
      </w:r>
      <w:r>
        <w:t>-space before the deadline.</w:t>
      </w:r>
    </w:p>
    <w:p w:rsidR="00E46EBA" w:rsidRDefault="00B32DB1" w:rsidP="00B32DB1">
      <w:pPr>
        <w:numPr>
          <w:ilvl w:val="0"/>
          <w:numId w:val="17"/>
        </w:numPr>
        <w:contextualSpacing/>
      </w:pPr>
      <w:r>
        <w:t xml:space="preserve">Noon, Thursday </w:t>
      </w:r>
      <w:r w:rsidRPr="00B32DB1">
        <w:rPr>
          <w:b/>
        </w:rPr>
        <w:t>September 8</w:t>
      </w:r>
      <w:r>
        <w:t xml:space="preserve">:  </w:t>
      </w:r>
      <w:r w:rsidR="00E46EBA">
        <w:t>Memo 1 is due</w:t>
      </w:r>
      <w:r>
        <w:t>.</w:t>
      </w:r>
    </w:p>
    <w:p w:rsidR="00B32DB1" w:rsidRDefault="00B32DB1" w:rsidP="00B32DB1">
      <w:pPr>
        <w:numPr>
          <w:ilvl w:val="0"/>
          <w:numId w:val="17"/>
        </w:numPr>
        <w:contextualSpacing/>
      </w:pPr>
      <w:r>
        <w:t xml:space="preserve">Noon, Monday </w:t>
      </w:r>
      <w:r w:rsidRPr="00B32DB1">
        <w:rPr>
          <w:b/>
        </w:rPr>
        <w:t>December 5</w:t>
      </w:r>
      <w:r>
        <w:t>: Memo 2 is due.</w:t>
      </w:r>
    </w:p>
    <w:p w:rsidR="00B32DB1" w:rsidRDefault="00B32DB1" w:rsidP="00B32DB1">
      <w:pPr>
        <w:numPr>
          <w:ilvl w:val="0"/>
          <w:numId w:val="17"/>
        </w:numPr>
        <w:contextualSpacing/>
      </w:pPr>
      <w:r>
        <w:t>Oral Presentation dates will be assigned after the course has begun.</w:t>
      </w:r>
    </w:p>
    <w:p w:rsidR="00B32DB1" w:rsidRDefault="00B32DB1" w:rsidP="00B32DB1">
      <w:pPr>
        <w:numPr>
          <w:ilvl w:val="0"/>
          <w:numId w:val="17"/>
        </w:numPr>
        <w:contextualSpacing/>
      </w:pPr>
      <w:r>
        <w:t>Written Projects are due by Thursday at noon, one week after the oral presentation.</w:t>
      </w:r>
    </w:p>
    <w:p w:rsidR="00B32DB1" w:rsidRDefault="00B32DB1" w:rsidP="00B32DB1">
      <w:pPr>
        <w:numPr>
          <w:ilvl w:val="0"/>
          <w:numId w:val="17"/>
        </w:numPr>
        <w:contextualSpacing/>
      </w:pPr>
      <w:r>
        <w:t xml:space="preserve">Any Excused Absence Memos are due by </w:t>
      </w:r>
      <w:r w:rsidR="000C3E11">
        <w:t xml:space="preserve">Thursday at </w:t>
      </w:r>
      <w:r>
        <w:t>noon, one week after the missed class.</w:t>
      </w:r>
    </w:p>
    <w:p w:rsidR="002117AF" w:rsidRDefault="002117AF" w:rsidP="00CC2664">
      <w:pPr>
        <w:contextualSpacing/>
      </w:pPr>
    </w:p>
    <w:p w:rsidR="002117AF" w:rsidRPr="002117AF" w:rsidRDefault="002117AF" w:rsidP="00CC2664">
      <w:pPr>
        <w:contextualSpacing/>
        <w:rPr>
          <w:b/>
        </w:rPr>
      </w:pPr>
      <w:r>
        <w:rPr>
          <w:b/>
        </w:rPr>
        <w:t>Absence Policy</w:t>
      </w:r>
    </w:p>
    <w:p w:rsidR="002117AF" w:rsidRDefault="002117AF" w:rsidP="00CC2664">
      <w:pPr>
        <w:contextualSpacing/>
      </w:pPr>
      <w:r>
        <w:t xml:space="preserve">Class attendance is required.  Absences </w:t>
      </w:r>
      <w:r w:rsidR="003B4714">
        <w:t xml:space="preserve">will be excused for illness, </w:t>
      </w:r>
      <w:r>
        <w:t>for unavoidable commitments to the student’s SLPS project</w:t>
      </w:r>
      <w:r w:rsidR="003B4714">
        <w:t>, or by prior consent of the instructors</w:t>
      </w:r>
      <w:r>
        <w:t>.</w:t>
      </w:r>
      <w:r w:rsidR="00CA6F0C">
        <w:t xml:space="preserve">  Students with an excused absence may make up 1.0 participation points by submitting a brief memo demonstrating that they read and reflected on the assigned materials.  Absences will only be excused if there has been advance notice to the SLPS Coordinator/Public Interest Skills Fellow.</w:t>
      </w:r>
    </w:p>
    <w:p w:rsidR="00765FFF" w:rsidRDefault="00765FFF" w:rsidP="00CC2664">
      <w:pPr>
        <w:contextualSpacing/>
      </w:pPr>
    </w:p>
    <w:p w:rsidR="00765FFF" w:rsidRPr="00765FFF" w:rsidRDefault="00765FFF" w:rsidP="00765FFF">
      <w:pPr>
        <w:contextualSpacing/>
        <w:rPr>
          <w:b/>
        </w:rPr>
      </w:pPr>
      <w:r w:rsidRPr="00765FFF">
        <w:rPr>
          <w:b/>
        </w:rPr>
        <w:t>C</w:t>
      </w:r>
      <w:r>
        <w:rPr>
          <w:b/>
        </w:rPr>
        <w:t>omputer P</w:t>
      </w:r>
      <w:r w:rsidRPr="00765FFF">
        <w:rPr>
          <w:b/>
        </w:rPr>
        <w:t xml:space="preserve">olicy </w:t>
      </w:r>
    </w:p>
    <w:p w:rsidR="00765FFF" w:rsidRDefault="00765FFF" w:rsidP="00765FFF">
      <w:pPr>
        <w:contextualSpacing/>
      </w:pPr>
      <w:r>
        <w:t>Computers may be used in class to take notes, do contemporaneous research on class discussion items, and communicate with other students in the classroom on class discussion items.  Computers may not be used for unrelated purposes, such as checking e-mail, playing games, or shopping.</w:t>
      </w:r>
    </w:p>
    <w:p w:rsidR="00765FFF" w:rsidRDefault="00765FFF" w:rsidP="00CC2664">
      <w:pPr>
        <w:contextualSpacing/>
      </w:pPr>
    </w:p>
    <w:p w:rsidR="001F1E23" w:rsidRDefault="001F1E23" w:rsidP="00CC2664">
      <w:pPr>
        <w:contextualSpacing/>
        <w:rPr>
          <w:b/>
        </w:rPr>
      </w:pPr>
      <w:r w:rsidRPr="00B37FEA">
        <w:rPr>
          <w:b/>
        </w:rPr>
        <w:t>Assigned Teaching Materials</w:t>
      </w:r>
    </w:p>
    <w:p w:rsidR="001F1E23" w:rsidRDefault="001F1E23" w:rsidP="00CC2664">
      <w:pPr>
        <w:contextualSpacing/>
      </w:pPr>
      <w:r>
        <w:t>All students are required to have a</w:t>
      </w:r>
      <w:r w:rsidR="00E237E1">
        <w:t>ccess to or a</w:t>
      </w:r>
      <w:r>
        <w:t xml:space="preserve"> copy of the following material:</w:t>
      </w:r>
    </w:p>
    <w:p w:rsidR="00272A14" w:rsidRDefault="00272A14" w:rsidP="00CC2664">
      <w:pPr>
        <w:pStyle w:val="ListParagraph"/>
        <w:numPr>
          <w:ilvl w:val="0"/>
          <w:numId w:val="6"/>
        </w:numPr>
      </w:pPr>
      <w:r>
        <w:t xml:space="preserve">Ronald Rotunda, </w:t>
      </w:r>
      <w:r w:rsidRPr="00C34D07">
        <w:rPr>
          <w:u w:val="single"/>
        </w:rPr>
        <w:t>Legal Ethics in a Nutshell</w:t>
      </w:r>
      <w:r>
        <w:t xml:space="preserve"> (3</w:t>
      </w:r>
      <w:r w:rsidRPr="00272A14">
        <w:rPr>
          <w:vertAlign w:val="superscript"/>
        </w:rPr>
        <w:t>rd</w:t>
      </w:r>
      <w:r>
        <w:t xml:space="preserve"> ed.) (West 2007)</w:t>
      </w:r>
    </w:p>
    <w:p w:rsidR="001F1E23" w:rsidRDefault="001F1E23" w:rsidP="00CC2664">
      <w:pPr>
        <w:pStyle w:val="ListParagraph"/>
        <w:numPr>
          <w:ilvl w:val="0"/>
          <w:numId w:val="6"/>
        </w:numPr>
      </w:pPr>
      <w:r>
        <w:t>Course Reader</w:t>
      </w:r>
      <w:r w:rsidR="000C3E11">
        <w:t>, which will be posted on B</w:t>
      </w:r>
      <w:r w:rsidR="00E237E1">
        <w:t>-Space</w:t>
      </w:r>
    </w:p>
    <w:p w:rsidR="00E237E1" w:rsidRDefault="00E237E1" w:rsidP="00CC2664">
      <w:pPr>
        <w:pStyle w:val="ListParagraph"/>
        <w:numPr>
          <w:ilvl w:val="0"/>
          <w:numId w:val="6"/>
        </w:numPr>
      </w:pPr>
      <w:r>
        <w:t>The ABA Model Rules of Professional</w:t>
      </w:r>
      <w:r w:rsidR="00272A14">
        <w:t xml:space="preserve"> Conduct</w:t>
      </w:r>
      <w:r w:rsidR="002117AF">
        <w:t xml:space="preserve">, which will be </w:t>
      </w:r>
      <w:r w:rsidR="00CC003E">
        <w:t xml:space="preserve">posted </w:t>
      </w:r>
      <w:r w:rsidR="000C3E11">
        <w:t>on B</w:t>
      </w:r>
      <w:r>
        <w:t>-Space</w:t>
      </w:r>
    </w:p>
    <w:p w:rsidR="000F50EB" w:rsidRDefault="00E237E1" w:rsidP="002117AF">
      <w:pPr>
        <w:pStyle w:val="ListParagraph"/>
        <w:numPr>
          <w:ilvl w:val="0"/>
          <w:numId w:val="6"/>
        </w:numPr>
        <w:rPr>
          <w:b/>
        </w:rPr>
      </w:pPr>
      <w:r>
        <w:t xml:space="preserve">The California </w:t>
      </w:r>
      <w:r w:rsidR="00CC003E">
        <w:t>Rules of Professional Conduct</w:t>
      </w:r>
      <w:r w:rsidR="00E16B60">
        <w:t xml:space="preserve"> (CRPC) and </w:t>
      </w:r>
      <w:r w:rsidR="00CC003E">
        <w:t>The State Bar Act</w:t>
      </w:r>
      <w:r w:rsidR="00E16B60">
        <w:t xml:space="preserve"> (located in the California Bus. &amp; Prof. Code),</w:t>
      </w:r>
      <w:r>
        <w:t xml:space="preserve"> </w:t>
      </w:r>
      <w:r w:rsidR="00464966">
        <w:t xml:space="preserve">which will be posted on </w:t>
      </w:r>
      <w:r w:rsidR="00EA7344">
        <w:t>B</w:t>
      </w:r>
      <w:r w:rsidR="002117AF">
        <w:t>-Space</w:t>
      </w:r>
      <w:r w:rsidR="002117AF">
        <w:rPr>
          <w:b/>
        </w:rPr>
        <w:t xml:space="preserve"> </w:t>
      </w:r>
    </w:p>
    <w:p w:rsidR="001F1E23" w:rsidRDefault="000F50EB" w:rsidP="000F50EB">
      <w:pPr>
        <w:pStyle w:val="ListParagraph"/>
        <w:ind w:left="0"/>
        <w:jc w:val="center"/>
        <w:rPr>
          <w:b/>
        </w:rPr>
      </w:pPr>
      <w:r>
        <w:rPr>
          <w:b/>
        </w:rPr>
        <w:br w:type="page"/>
      </w:r>
      <w:r w:rsidR="001F1E23" w:rsidRPr="000F50EB">
        <w:rPr>
          <w:b/>
          <w:sz w:val="24"/>
        </w:rPr>
        <w:lastRenderedPageBreak/>
        <w:t>Course Overview</w:t>
      </w:r>
    </w:p>
    <w:p w:rsidR="001F1E23" w:rsidRDefault="001F1E23" w:rsidP="00CC2664">
      <w:pPr>
        <w:contextualSpacing/>
        <w:rPr>
          <w:b/>
        </w:rPr>
      </w:pPr>
    </w:p>
    <w:p w:rsidR="001F1E23" w:rsidRPr="000F50EB" w:rsidRDefault="00CA38BF" w:rsidP="00CC2664">
      <w:pPr>
        <w:contextualSpacing/>
        <w:rPr>
          <w:b/>
          <w:sz w:val="24"/>
        </w:rPr>
      </w:pPr>
      <w:r>
        <w:rPr>
          <w:b/>
          <w:sz w:val="24"/>
        </w:rPr>
        <w:t xml:space="preserve">Aug. 25 </w:t>
      </w:r>
      <w:r>
        <w:rPr>
          <w:b/>
          <w:sz w:val="24"/>
        </w:rPr>
        <w:tab/>
        <w:t>Introduction</w:t>
      </w:r>
    </w:p>
    <w:p w:rsidR="001F1E23" w:rsidRPr="00444F95" w:rsidRDefault="001F1E23" w:rsidP="00CC2664">
      <w:pPr>
        <w:contextualSpacing/>
        <w:rPr>
          <w:i/>
        </w:rPr>
      </w:pPr>
      <w:r>
        <w:rPr>
          <w:b/>
        </w:rPr>
        <w:tab/>
      </w:r>
      <w:r>
        <w:rPr>
          <w:b/>
        </w:rPr>
        <w:tab/>
      </w:r>
      <w:r>
        <w:rPr>
          <w:i/>
        </w:rPr>
        <w:t>What is your SLPS project</w:t>
      </w:r>
      <w:r w:rsidR="00C34D07">
        <w:rPr>
          <w:i/>
        </w:rPr>
        <w:t>? Why have you chosen to lead this project</w:t>
      </w:r>
      <w:r>
        <w:rPr>
          <w:i/>
        </w:rPr>
        <w:t>?</w:t>
      </w:r>
    </w:p>
    <w:p w:rsidR="00B53172" w:rsidRDefault="00B53172" w:rsidP="00B53172">
      <w:pPr>
        <w:contextualSpacing/>
        <w:rPr>
          <w:b/>
        </w:rPr>
      </w:pPr>
    </w:p>
    <w:p w:rsidR="00B53172" w:rsidRDefault="002F414E" w:rsidP="00604718">
      <w:pPr>
        <w:ind w:firstLine="720"/>
        <w:contextualSpacing/>
      </w:pPr>
      <w:r w:rsidRPr="009F00D5">
        <w:rPr>
          <w:b/>
          <w:i/>
        </w:rPr>
        <w:t>Agenda Items:</w:t>
      </w:r>
      <w:r>
        <w:t xml:space="preserve"> </w:t>
      </w:r>
      <w:r w:rsidR="001F1E23" w:rsidRPr="00BF7D81">
        <w:t>Course Objectives and Overview of Course</w:t>
      </w:r>
    </w:p>
    <w:p w:rsidR="00B53172" w:rsidRDefault="00B53172" w:rsidP="00B53172">
      <w:pPr>
        <w:contextualSpacing/>
      </w:pPr>
    </w:p>
    <w:p w:rsidR="001F1E23" w:rsidRDefault="001F1E23" w:rsidP="00604718">
      <w:pPr>
        <w:ind w:left="720"/>
        <w:contextualSpacing/>
      </w:pPr>
      <w:r w:rsidRPr="009F00D5">
        <w:rPr>
          <w:b/>
          <w:i/>
        </w:rPr>
        <w:t>Rounds Topic</w:t>
      </w:r>
      <w:r w:rsidR="00C34D07" w:rsidRPr="009F00D5">
        <w:rPr>
          <w:b/>
          <w:i/>
        </w:rPr>
        <w:t>s</w:t>
      </w:r>
      <w:r w:rsidRPr="009F00D5">
        <w:rPr>
          <w:b/>
          <w:i/>
        </w:rPr>
        <w:t>:</w:t>
      </w:r>
      <w:r>
        <w:t xml:space="preserve"> </w:t>
      </w:r>
      <w:r w:rsidR="009F00D5">
        <w:t xml:space="preserve"> </w:t>
      </w:r>
      <w:r w:rsidR="00C34D07">
        <w:t>Saturday</w:t>
      </w:r>
      <w:r w:rsidR="000C3E11">
        <w:t>’s</w:t>
      </w:r>
      <w:r w:rsidR="00C34D07">
        <w:t xml:space="preserve"> </w:t>
      </w:r>
      <w:r w:rsidR="000C3E11">
        <w:t xml:space="preserve">Lawyering Skills </w:t>
      </w:r>
      <w:r w:rsidR="00C34D07">
        <w:t xml:space="preserve">Orientation; Additional individual SLPS projects’ orientations; </w:t>
      </w:r>
      <w:r>
        <w:t xml:space="preserve">Recruitment </w:t>
      </w:r>
      <w:r w:rsidR="00C34D07">
        <w:t>of 1Ls, transfers, LLMs and other students</w:t>
      </w:r>
    </w:p>
    <w:p w:rsidR="00B53172" w:rsidRDefault="00B53172" w:rsidP="00B53172">
      <w:pPr>
        <w:contextualSpacing/>
      </w:pPr>
    </w:p>
    <w:p w:rsidR="001F1E23" w:rsidRPr="009F00D5" w:rsidRDefault="0013693B" w:rsidP="00604718">
      <w:pPr>
        <w:ind w:firstLine="720"/>
        <w:contextualSpacing/>
        <w:rPr>
          <w:b/>
          <w:i/>
        </w:rPr>
      </w:pPr>
      <w:r w:rsidRPr="009F00D5">
        <w:rPr>
          <w:b/>
          <w:i/>
        </w:rPr>
        <w:t>Reading</w:t>
      </w:r>
      <w:r w:rsidR="00B53172" w:rsidRPr="009F00D5">
        <w:rPr>
          <w:b/>
          <w:i/>
        </w:rPr>
        <w:t>s</w:t>
      </w:r>
      <w:r w:rsidR="001F1E23" w:rsidRPr="009F00D5">
        <w:rPr>
          <w:b/>
          <w:i/>
        </w:rPr>
        <w:t>:</w:t>
      </w:r>
    </w:p>
    <w:p w:rsidR="001F1E23" w:rsidRPr="0005240F" w:rsidRDefault="001F1E23" w:rsidP="00CA38BF">
      <w:pPr>
        <w:pStyle w:val="ListParagraph"/>
        <w:numPr>
          <w:ilvl w:val="0"/>
          <w:numId w:val="24"/>
        </w:numPr>
        <w:rPr>
          <w:rStyle w:val="Hyperlink"/>
          <w:color w:val="auto"/>
          <w:u w:val="none"/>
        </w:rPr>
      </w:pPr>
      <w:r w:rsidRPr="002F3A9A">
        <w:t>William P. Quigley,</w:t>
      </w:r>
      <w:r>
        <w:rPr>
          <w:u w:val="single"/>
        </w:rPr>
        <w:t xml:space="preserve"> </w:t>
      </w:r>
      <w:r w:rsidRPr="0005240F">
        <w:rPr>
          <w:u w:val="single"/>
        </w:rPr>
        <w:t>Letter to a Law Student Interested in Social Justice</w:t>
      </w:r>
      <w:r w:rsidRPr="0005240F">
        <w:t>, DePaul Journal for Social Justice, vol. 1, no. 1</w:t>
      </w:r>
      <w:r>
        <w:t>, at</w:t>
      </w:r>
      <w:r w:rsidRPr="0005240F">
        <w:t xml:space="preserve">: </w:t>
      </w:r>
      <w:hyperlink r:id="rId13" w:history="1">
        <w:r w:rsidRPr="0005240F">
          <w:rPr>
            <w:rStyle w:val="Hyperlink"/>
          </w:rPr>
          <w:t>http://law.loyno.edu/~quigley/Articles/LetterToLawStudent.pdf</w:t>
        </w:r>
      </w:hyperlink>
    </w:p>
    <w:p w:rsidR="001F1E23" w:rsidRPr="00B53172" w:rsidRDefault="001F1E23" w:rsidP="00CA38BF">
      <w:pPr>
        <w:pStyle w:val="ListParagraph"/>
        <w:numPr>
          <w:ilvl w:val="0"/>
          <w:numId w:val="24"/>
        </w:numPr>
        <w:rPr>
          <w:rFonts w:cs="Calibri"/>
        </w:rPr>
      </w:pPr>
      <w:r w:rsidRPr="0005240F">
        <w:rPr>
          <w:rStyle w:val="apple-style-span"/>
          <w:rFonts w:cs="Calibri"/>
          <w:color w:val="000000"/>
        </w:rPr>
        <w:t xml:space="preserve">Justice Stephen </w:t>
      </w:r>
      <w:proofErr w:type="spellStart"/>
      <w:r w:rsidRPr="0005240F">
        <w:rPr>
          <w:rStyle w:val="apple-style-span"/>
          <w:rFonts w:cs="Calibri"/>
          <w:color w:val="000000"/>
        </w:rPr>
        <w:t>Breyer</w:t>
      </w:r>
      <w:proofErr w:type="spellEnd"/>
      <w:r w:rsidRPr="0005240F">
        <w:rPr>
          <w:rStyle w:val="apple-style-span"/>
          <w:rFonts w:cs="Calibri"/>
          <w:color w:val="000000"/>
        </w:rPr>
        <w:t xml:space="preserve">, </w:t>
      </w:r>
      <w:r w:rsidRPr="00DF14AA">
        <w:rPr>
          <w:rStyle w:val="apple-style-span"/>
          <w:rFonts w:cs="Calibri"/>
          <w:color w:val="000000"/>
          <w:u w:val="single"/>
        </w:rPr>
        <w:t>The Legal Profession and Public Service</w:t>
      </w:r>
      <w:r w:rsidRPr="0005240F">
        <w:rPr>
          <w:rStyle w:val="apple-style-span"/>
          <w:rFonts w:cs="Calibri"/>
          <w:color w:val="000000"/>
        </w:rPr>
        <w:t xml:space="preserve">, 57 N.Y.U. Ann. </w:t>
      </w:r>
      <w:proofErr w:type="spellStart"/>
      <w:r w:rsidRPr="0005240F">
        <w:rPr>
          <w:rStyle w:val="apple-style-span"/>
          <w:rFonts w:cs="Calibri"/>
          <w:color w:val="000000"/>
        </w:rPr>
        <w:t>Surv</w:t>
      </w:r>
      <w:proofErr w:type="spellEnd"/>
      <w:r w:rsidRPr="0005240F">
        <w:rPr>
          <w:rStyle w:val="apple-style-span"/>
          <w:rFonts w:cs="Calibri"/>
          <w:color w:val="000000"/>
        </w:rPr>
        <w:t>. Am. L. 403 (2000)</w:t>
      </w:r>
      <w:r>
        <w:rPr>
          <w:rStyle w:val="apple-style-span"/>
          <w:rFonts w:cs="Calibri"/>
          <w:color w:val="000000"/>
        </w:rPr>
        <w:t xml:space="preserve"> at</w:t>
      </w:r>
      <w:r w:rsidRPr="0005240F">
        <w:rPr>
          <w:rStyle w:val="apple-style-span"/>
          <w:rFonts w:cs="Calibri"/>
        </w:rPr>
        <w:t>:</w:t>
      </w:r>
      <w:r w:rsidR="00B53172">
        <w:rPr>
          <w:rStyle w:val="apple-style-span"/>
          <w:rFonts w:cs="Calibri"/>
        </w:rPr>
        <w:t xml:space="preserve"> </w:t>
      </w:r>
      <w:r w:rsidR="0011348A">
        <w:fldChar w:fldCharType="begin"/>
      </w:r>
      <w:r w:rsidR="0011348A">
        <w:instrText xml:space="preserve"> HYPERLINK "http://www.supremecourt.gov/publicinfo/speeches/sp_10-10-00.pdf" \t "_blank" </w:instrText>
      </w:r>
      <w:r w:rsidR="0011348A">
        <w:fldChar w:fldCharType="separate"/>
      </w:r>
      <w:r w:rsidRPr="00B53172">
        <w:rPr>
          <w:rStyle w:val="Hyperlink"/>
          <w:rFonts w:cs="Calibri"/>
        </w:rPr>
        <w:t>http://www.supremecourt.gov/publicinfo/speeches/sp_10-10-00.pdf</w:t>
      </w:r>
      <w:r w:rsidR="0011348A">
        <w:rPr>
          <w:rStyle w:val="Hyperlink"/>
          <w:rFonts w:cs="Calibri"/>
        </w:rPr>
        <w:fldChar w:fldCharType="end"/>
      </w:r>
    </w:p>
    <w:p w:rsidR="00284A47" w:rsidRPr="004F626B" w:rsidRDefault="00284A47" w:rsidP="00CA38BF">
      <w:pPr>
        <w:pStyle w:val="ListParagraph"/>
        <w:numPr>
          <w:ilvl w:val="0"/>
          <w:numId w:val="24"/>
        </w:numPr>
      </w:pPr>
      <w:r w:rsidRPr="004F626B">
        <w:t>Preamble, ABA Model Rules, available on B-space</w:t>
      </w:r>
    </w:p>
    <w:p w:rsidR="001F1E23" w:rsidRPr="00CA38BF" w:rsidRDefault="001F1E23" w:rsidP="00CA38BF">
      <w:pPr>
        <w:pStyle w:val="ListParagraph"/>
        <w:numPr>
          <w:ilvl w:val="0"/>
          <w:numId w:val="24"/>
        </w:numPr>
      </w:pPr>
      <w:r w:rsidRPr="0005240F">
        <w:t xml:space="preserve">Student Initiated Legal Services Projects: </w:t>
      </w:r>
      <w:hyperlink r:id="rId14" w:history="1">
        <w:r w:rsidRPr="0005240F">
          <w:rPr>
            <w:rStyle w:val="Hyperlink"/>
          </w:rPr>
          <w:t>http://law.berkeley.edu/slips.htm</w:t>
        </w:r>
      </w:hyperlink>
      <w:r w:rsidR="00CA38BF">
        <w:t xml:space="preserve">.  </w:t>
      </w:r>
      <w:r w:rsidRPr="00CA38BF">
        <w:rPr>
          <w:rStyle w:val="Hyperlink"/>
          <w:color w:val="auto"/>
          <w:u w:val="none"/>
        </w:rPr>
        <w:t>Read the descriptions of each SLPS Project and reflect on ways your group would benefit from interacting with groups doing related work.</w:t>
      </w:r>
    </w:p>
    <w:p w:rsidR="001F1E23" w:rsidRDefault="001F1E23" w:rsidP="00CC2664">
      <w:pPr>
        <w:contextualSpacing/>
        <w:rPr>
          <w:b/>
        </w:rPr>
      </w:pPr>
    </w:p>
    <w:p w:rsidR="001F1E23" w:rsidRPr="000F50EB" w:rsidRDefault="00001429" w:rsidP="00CC2664">
      <w:pPr>
        <w:contextualSpacing/>
        <w:rPr>
          <w:b/>
          <w:sz w:val="24"/>
        </w:rPr>
      </w:pPr>
      <w:r>
        <w:rPr>
          <w:b/>
          <w:sz w:val="24"/>
        </w:rPr>
        <w:br w:type="page"/>
      </w:r>
      <w:r w:rsidR="001F1E23" w:rsidRPr="000F50EB">
        <w:rPr>
          <w:b/>
          <w:sz w:val="24"/>
        </w:rPr>
        <w:lastRenderedPageBreak/>
        <w:t>Sept. 1</w:t>
      </w:r>
      <w:r w:rsidR="001F1E23" w:rsidRPr="000F50EB">
        <w:rPr>
          <w:b/>
          <w:sz w:val="24"/>
        </w:rPr>
        <w:tab/>
      </w:r>
      <w:r w:rsidR="001F1E23" w:rsidRPr="000F50EB">
        <w:rPr>
          <w:b/>
          <w:sz w:val="24"/>
        </w:rPr>
        <w:tab/>
        <w:t xml:space="preserve">Pro Bono: What is it and what is it </w:t>
      </w:r>
      <w:r w:rsidR="001F1E23" w:rsidRPr="000F50EB">
        <w:rPr>
          <w:b/>
          <w:i/>
          <w:sz w:val="24"/>
        </w:rPr>
        <w:t>not?</w:t>
      </w:r>
    </w:p>
    <w:p w:rsidR="001F1E23" w:rsidRDefault="002E2069" w:rsidP="00CC2664">
      <w:pPr>
        <w:ind w:left="1440"/>
        <w:contextualSpacing/>
        <w:rPr>
          <w:i/>
        </w:rPr>
      </w:pPr>
      <w:r>
        <w:rPr>
          <w:i/>
        </w:rPr>
        <w:t xml:space="preserve">Why is pro bono important?  </w:t>
      </w:r>
      <w:r w:rsidR="001F1E23">
        <w:rPr>
          <w:i/>
        </w:rPr>
        <w:t xml:space="preserve">Is </w:t>
      </w:r>
      <w:r>
        <w:rPr>
          <w:i/>
        </w:rPr>
        <w:t>pro bono</w:t>
      </w:r>
      <w:r w:rsidR="001F1E23">
        <w:rPr>
          <w:i/>
        </w:rPr>
        <w:t xml:space="preserve"> the same as </w:t>
      </w:r>
      <w:r>
        <w:rPr>
          <w:i/>
        </w:rPr>
        <w:t>public interest work</w:t>
      </w:r>
      <w:r w:rsidR="001F1E23">
        <w:rPr>
          <w:i/>
        </w:rPr>
        <w:t xml:space="preserve">? Is all public interest work pro bono? Can a lawyer charge for pro bono work? If </w:t>
      </w:r>
      <w:r>
        <w:rPr>
          <w:i/>
        </w:rPr>
        <w:t>yes</w:t>
      </w:r>
      <w:r w:rsidR="001F1E23">
        <w:rPr>
          <w:i/>
        </w:rPr>
        <w:t>, is it still pro bono?</w:t>
      </w:r>
      <w:r w:rsidR="00EA33C6">
        <w:rPr>
          <w:i/>
        </w:rPr>
        <w:t xml:space="preserve"> </w:t>
      </w:r>
    </w:p>
    <w:p w:rsidR="001F1E23" w:rsidRDefault="001F1E23" w:rsidP="00CC2664">
      <w:pPr>
        <w:ind w:left="720" w:firstLine="720"/>
        <w:contextualSpacing/>
      </w:pPr>
    </w:p>
    <w:p w:rsidR="00B53172" w:rsidRPr="007D6DFC" w:rsidRDefault="00B53172" w:rsidP="007D6DFC">
      <w:pPr>
        <w:ind w:left="720"/>
        <w:contextualSpacing/>
      </w:pPr>
      <w:r w:rsidRPr="00CA38BF">
        <w:rPr>
          <w:b/>
          <w:i/>
        </w:rPr>
        <w:t>Before Class:</w:t>
      </w:r>
      <w:r>
        <w:rPr>
          <w:i/>
        </w:rPr>
        <w:t xml:space="preserve"> </w:t>
      </w:r>
      <w:r>
        <w:t xml:space="preserve"> Please submit 1 paragraph biography to </w:t>
      </w:r>
      <w:hyperlink r:id="rId15" w:history="1">
        <w:r w:rsidR="004F626B" w:rsidRPr="00810BD4">
          <w:rPr>
            <w:rStyle w:val="Hyperlink"/>
          </w:rPr>
          <w:t>slpscoordinator@law.berkeley.edu</w:t>
        </w:r>
      </w:hyperlink>
      <w:r w:rsidR="00604718">
        <w:t>, and</w:t>
      </w:r>
      <w:r>
        <w:t xml:space="preserve"> indicate whether </w:t>
      </w:r>
      <w:r w:rsidR="000C3E11">
        <w:t xml:space="preserve">or not </w:t>
      </w:r>
      <w:r>
        <w:t>you consent to</w:t>
      </w:r>
      <w:r w:rsidR="00604718">
        <w:t xml:space="preserve"> having it disseminated to class speakers</w:t>
      </w:r>
      <w:r>
        <w:t>.</w:t>
      </w:r>
    </w:p>
    <w:p w:rsidR="00B53172" w:rsidRPr="00BC055F" w:rsidRDefault="00B53172" w:rsidP="00604718">
      <w:pPr>
        <w:pStyle w:val="ListParagraph"/>
        <w:ind w:left="0" w:firstLine="720"/>
      </w:pPr>
      <w:r w:rsidRPr="00CA38BF">
        <w:rPr>
          <w:b/>
          <w:i/>
        </w:rPr>
        <w:t>Undirected Rounds:</w:t>
      </w:r>
      <w:r>
        <w:t xml:space="preserve"> Please email proposed Rounds topics to the SLPS coordinator.</w:t>
      </w:r>
    </w:p>
    <w:p w:rsidR="000F50EB" w:rsidRDefault="000F50EB" w:rsidP="000F50EB">
      <w:pPr>
        <w:pStyle w:val="ListParagraph"/>
        <w:ind w:left="0"/>
        <w:rPr>
          <w:i/>
        </w:rPr>
      </w:pPr>
    </w:p>
    <w:p w:rsidR="000F50EB" w:rsidRPr="00CA38BF" w:rsidRDefault="009F00D5" w:rsidP="00604718">
      <w:pPr>
        <w:pStyle w:val="ListParagraph"/>
        <w:ind w:left="0" w:firstLine="720"/>
        <w:rPr>
          <w:b/>
        </w:rPr>
      </w:pPr>
      <w:r>
        <w:rPr>
          <w:b/>
          <w:i/>
        </w:rPr>
        <w:t>Readings</w:t>
      </w:r>
      <w:r w:rsidR="000F50EB" w:rsidRPr="00CA38BF">
        <w:rPr>
          <w:b/>
          <w:i/>
        </w:rPr>
        <w:t>:</w:t>
      </w:r>
    </w:p>
    <w:p w:rsidR="000F50EB" w:rsidRPr="004F626B" w:rsidRDefault="000F50EB" w:rsidP="00604718">
      <w:pPr>
        <w:pStyle w:val="ListParagraph"/>
        <w:numPr>
          <w:ilvl w:val="0"/>
          <w:numId w:val="18"/>
        </w:numPr>
        <w:ind w:left="1080"/>
        <w:rPr>
          <w:rStyle w:val="Hyperlink"/>
          <w:color w:val="auto"/>
          <w:u w:val="none"/>
        </w:rPr>
      </w:pPr>
      <w:r w:rsidRPr="004F626B">
        <w:rPr>
          <w:rStyle w:val="Hyperlink"/>
          <w:color w:val="auto"/>
          <w:u w:val="none"/>
        </w:rPr>
        <w:t xml:space="preserve">ABA Model Rules: 6.1, 6.3, </w:t>
      </w:r>
      <w:r w:rsidR="00284A47" w:rsidRPr="004F626B">
        <w:rPr>
          <w:rStyle w:val="Hyperlink"/>
          <w:color w:val="auto"/>
          <w:u w:val="none"/>
        </w:rPr>
        <w:t xml:space="preserve">6.4 </w:t>
      </w:r>
      <w:r w:rsidRPr="004F626B">
        <w:rPr>
          <w:rStyle w:val="Hyperlink"/>
          <w:color w:val="auto"/>
          <w:u w:val="none"/>
        </w:rPr>
        <w:t>and 6.5</w:t>
      </w:r>
    </w:p>
    <w:p w:rsidR="00284A47" w:rsidRPr="004F626B" w:rsidRDefault="007D6DFC" w:rsidP="00284A47">
      <w:pPr>
        <w:pStyle w:val="ListParagraph"/>
        <w:numPr>
          <w:ilvl w:val="0"/>
          <w:numId w:val="4"/>
        </w:numPr>
        <w:ind w:left="1080"/>
        <w:rPr>
          <w:rStyle w:val="Hyperlink"/>
          <w:color w:val="auto"/>
          <w:u w:val="none"/>
        </w:rPr>
      </w:pPr>
      <w:r w:rsidRPr="004F626B">
        <w:rPr>
          <w:rStyle w:val="Hyperlink"/>
          <w:color w:val="auto"/>
          <w:u w:val="none"/>
        </w:rPr>
        <w:t>CA</w:t>
      </w:r>
      <w:r w:rsidR="000F50EB" w:rsidRPr="004F626B">
        <w:rPr>
          <w:rStyle w:val="Hyperlink"/>
          <w:color w:val="auto"/>
          <w:u w:val="none"/>
        </w:rPr>
        <w:t xml:space="preserve"> Rules</w:t>
      </w:r>
      <w:r w:rsidRPr="004F626B">
        <w:rPr>
          <w:rStyle w:val="Hyperlink"/>
          <w:color w:val="auto"/>
          <w:u w:val="none"/>
        </w:rPr>
        <w:t xml:space="preserve"> of Professional Conduct</w:t>
      </w:r>
      <w:r w:rsidR="000F50EB" w:rsidRPr="004F626B">
        <w:rPr>
          <w:rStyle w:val="Hyperlink"/>
          <w:color w:val="auto"/>
          <w:u w:val="none"/>
        </w:rPr>
        <w:t xml:space="preserve">: </w:t>
      </w:r>
      <w:r w:rsidRPr="004F626B">
        <w:rPr>
          <w:rStyle w:val="Hyperlink"/>
          <w:color w:val="auto"/>
          <w:u w:val="none"/>
        </w:rPr>
        <w:t xml:space="preserve">1-600, 1-650; </w:t>
      </w:r>
      <w:r w:rsidR="000F50EB" w:rsidRPr="004F626B">
        <w:rPr>
          <w:rStyle w:val="Hyperlink"/>
          <w:color w:val="auto"/>
          <w:u w:val="none"/>
        </w:rPr>
        <w:t>Bus. &amp; Prof. Code 6068</w:t>
      </w:r>
      <w:r w:rsidRPr="004F626B">
        <w:rPr>
          <w:rStyle w:val="Hyperlink"/>
          <w:color w:val="auto"/>
          <w:u w:val="none"/>
        </w:rPr>
        <w:t>(h)</w:t>
      </w:r>
    </w:p>
    <w:p w:rsidR="00914BE7" w:rsidRPr="00284A47" w:rsidRDefault="00914BE7" w:rsidP="00284A47">
      <w:pPr>
        <w:pStyle w:val="ListParagraph"/>
        <w:numPr>
          <w:ilvl w:val="0"/>
          <w:numId w:val="4"/>
        </w:numPr>
        <w:ind w:left="1080"/>
        <w:rPr>
          <w:rStyle w:val="Hyperlink"/>
          <w:color w:val="auto"/>
          <w:u w:val="none"/>
        </w:rPr>
      </w:pPr>
      <w:r w:rsidRPr="00284A47">
        <w:t xml:space="preserve">Read the Executive Summary of </w:t>
      </w:r>
      <w:r w:rsidRPr="00284A47">
        <w:rPr>
          <w:u w:val="single"/>
        </w:rPr>
        <w:t>Supporting Justice II: A Report on the Pro Bono Work of America’s Lawyers</w:t>
      </w:r>
      <w:r w:rsidRPr="00284A47">
        <w:t xml:space="preserve"> at: </w:t>
      </w:r>
      <w:r w:rsidRPr="00914BE7">
        <w:t>http://www.americanbar.org/content/dam/aba/migrated/2011_build/probono_public_service/report2_2011.authcheckdam.pdf</w:t>
      </w:r>
      <w:r w:rsidRPr="00284A47">
        <w:rPr>
          <w:highlight w:val="yellow"/>
        </w:rPr>
        <w:t xml:space="preserve"> </w:t>
      </w:r>
    </w:p>
    <w:p w:rsidR="000F50EB" w:rsidRPr="00DA239A" w:rsidRDefault="000F50EB" w:rsidP="00604718">
      <w:pPr>
        <w:pStyle w:val="ListParagraph"/>
        <w:numPr>
          <w:ilvl w:val="0"/>
          <w:numId w:val="4"/>
        </w:numPr>
        <w:ind w:left="1080"/>
        <w:rPr>
          <w:rStyle w:val="Hyperlink"/>
          <w:color w:val="auto"/>
          <w:u w:val="none"/>
        </w:rPr>
      </w:pPr>
      <w:r w:rsidRPr="00BC055F">
        <w:rPr>
          <w:rStyle w:val="Hyperlink"/>
          <w:color w:val="auto"/>
          <w:u w:val="none"/>
        </w:rPr>
        <w:t xml:space="preserve">Read </w:t>
      </w:r>
      <w:r w:rsidRPr="00DF14AA">
        <w:rPr>
          <w:rStyle w:val="Hyperlink"/>
          <w:color w:val="auto"/>
        </w:rPr>
        <w:t>History of Civil Legal Aid</w:t>
      </w:r>
      <w:r w:rsidRPr="00BC055F">
        <w:rPr>
          <w:rStyle w:val="Hyperlink"/>
          <w:color w:val="auto"/>
          <w:u w:val="none"/>
        </w:rPr>
        <w:t xml:space="preserve"> at: </w:t>
      </w:r>
      <w:hyperlink r:id="rId16" w:history="1">
        <w:r w:rsidRPr="00DA239A">
          <w:rPr>
            <w:rStyle w:val="Hyperlink"/>
          </w:rPr>
          <w:t>http://www.nlada.org/About/About_HistoryCivil</w:t>
        </w:r>
      </w:hyperlink>
    </w:p>
    <w:p w:rsidR="000F50EB" w:rsidRPr="00DA239A" w:rsidRDefault="000F50EB" w:rsidP="00604718">
      <w:pPr>
        <w:pStyle w:val="ListParagraph"/>
        <w:numPr>
          <w:ilvl w:val="0"/>
          <w:numId w:val="4"/>
        </w:numPr>
        <w:ind w:left="1080"/>
        <w:rPr>
          <w:rStyle w:val="Hyperlink"/>
          <w:color w:val="auto"/>
          <w:u w:val="none"/>
        </w:rPr>
      </w:pPr>
      <w:r>
        <w:t xml:space="preserve">Seattle Times, </w:t>
      </w:r>
      <w:r w:rsidRPr="002F3A9A">
        <w:rPr>
          <w:u w:val="single"/>
        </w:rPr>
        <w:t>Billing in ‘pro bono’ cases is fodder for ethics</w:t>
      </w:r>
      <w:r w:rsidRPr="00DA239A">
        <w:t xml:space="preserve"> at: </w:t>
      </w:r>
      <w:hyperlink r:id="rId17" w:history="1">
        <w:r w:rsidRPr="00DA239A">
          <w:rPr>
            <w:rStyle w:val="Hyperlink"/>
          </w:rPr>
          <w:t>http://seattletimes.nwsource.com/html/localnews/2003888245_probono17m.html</w:t>
        </w:r>
      </w:hyperlink>
    </w:p>
    <w:p w:rsidR="000F50EB" w:rsidRDefault="000F50EB" w:rsidP="00604718">
      <w:pPr>
        <w:pStyle w:val="ListParagraph"/>
        <w:numPr>
          <w:ilvl w:val="0"/>
          <w:numId w:val="4"/>
        </w:numPr>
        <w:ind w:left="1080"/>
      </w:pPr>
      <w:r>
        <w:rPr>
          <w:rStyle w:val="Hyperlink"/>
          <w:color w:val="auto"/>
          <w:u w:val="none"/>
        </w:rPr>
        <w:t xml:space="preserve">Blog of Legal Times, </w:t>
      </w:r>
      <w:r w:rsidRPr="002F3A9A">
        <w:rPr>
          <w:rStyle w:val="Hyperlink"/>
          <w:color w:val="auto"/>
        </w:rPr>
        <w:t>D.C. Judge Requests Three Firms’ Rates in Legal Fee Dispute at</w:t>
      </w:r>
      <w:r w:rsidRPr="00DA239A">
        <w:rPr>
          <w:rStyle w:val="Hyperlink"/>
          <w:color w:val="auto"/>
          <w:u w:val="none"/>
        </w:rPr>
        <w:t xml:space="preserve">: </w:t>
      </w:r>
      <w:hyperlink r:id="rId18" w:history="1">
        <w:r w:rsidRPr="00DA239A">
          <w:rPr>
            <w:rStyle w:val="Hyperlink"/>
          </w:rPr>
          <w:t>http://legaltimes.typepad.com/blt/2011/03/dc-judge-requests-three-firms-rates-in-legal-fee-dispute.html</w:t>
        </w:r>
      </w:hyperlink>
    </w:p>
    <w:p w:rsidR="00B53172" w:rsidRPr="00CA38BF" w:rsidRDefault="009F00D5" w:rsidP="00604718">
      <w:pPr>
        <w:ind w:firstLine="720"/>
        <w:contextualSpacing/>
        <w:rPr>
          <w:b/>
          <w:i/>
        </w:rPr>
      </w:pPr>
      <w:r>
        <w:rPr>
          <w:b/>
          <w:i/>
        </w:rPr>
        <w:t>Consider f</w:t>
      </w:r>
      <w:r w:rsidR="00B53172" w:rsidRPr="00CA38BF">
        <w:rPr>
          <w:b/>
          <w:i/>
        </w:rPr>
        <w:t>or Class Discussion:</w:t>
      </w:r>
    </w:p>
    <w:p w:rsidR="00CA38BF" w:rsidRDefault="00B53172" w:rsidP="00CA38BF">
      <w:pPr>
        <w:pStyle w:val="ListParagraph"/>
        <w:numPr>
          <w:ilvl w:val="0"/>
          <w:numId w:val="22"/>
        </w:numPr>
        <w:contextualSpacing w:val="0"/>
        <w:rPr>
          <w:rStyle w:val="Hyperlink"/>
          <w:color w:val="auto"/>
          <w:u w:val="none"/>
        </w:rPr>
      </w:pPr>
      <w:r>
        <w:rPr>
          <w:rStyle w:val="Hyperlink"/>
          <w:color w:val="auto"/>
          <w:u w:val="none"/>
        </w:rPr>
        <w:t>A non-profit organization represents a plaintiff in a Title IX class action civil rights case. The non-profit has contracted with a large law firm, who will be its co-counsel in the case, and the law firm has agreed to pay all the expenses for the case and to contribute several thousand hours of attorney time at no charge to the plaintiffs. After a trial, the plaintiffs prevail and are entitled to attorneys’ fees as the prevailing party under the terms of the Civil Rights Act. Can the law firm seek its fees from the defendant? If it does, can it still label this work as “pro bono” for the purposes of its annual report? And should the firm’s fees be based on the usual rate charged by legal non-profits or should they charge the hourly rate of the law firm?</w:t>
      </w:r>
    </w:p>
    <w:p w:rsidR="00B53172" w:rsidRPr="00CA38BF" w:rsidRDefault="00B53172" w:rsidP="00CA38BF">
      <w:pPr>
        <w:pStyle w:val="ListParagraph"/>
        <w:numPr>
          <w:ilvl w:val="0"/>
          <w:numId w:val="22"/>
        </w:numPr>
        <w:contextualSpacing w:val="0"/>
        <w:rPr>
          <w:rStyle w:val="Hyperlink"/>
          <w:color w:val="auto"/>
          <w:u w:val="none"/>
        </w:rPr>
      </w:pPr>
      <w:r w:rsidRPr="00CA38BF">
        <w:rPr>
          <w:rStyle w:val="Hyperlink"/>
          <w:color w:val="auto"/>
          <w:u w:val="none"/>
        </w:rPr>
        <w:t>A SLPS student conducts client intake for her supervising organization, a legal services non-profit. While interviewing potential clients, she thinks she has discovered a strong case. She takes her client intake form and her ideas to the supervising attorney on duty that night, who agrees the case is ripe for litigation. The SLPS student is assigned to the case, along with her student partner. The two students ultimately put in 500 hours before the case is resolved favorably for the plaintiff, the original client the student talked to. The organization asks the court to grant attorneys’ fees, including the 500 student hours, at a rate of $150 per hour, which is the standard rate that large law firms in San Francisco charge for law students. Is this considered pro bono work? What other issues do you see?</w:t>
      </w:r>
    </w:p>
    <w:p w:rsidR="00B53172" w:rsidRDefault="00B53172" w:rsidP="00B53172">
      <w:pPr>
        <w:pStyle w:val="ListParagraph"/>
        <w:ind w:left="360"/>
        <w:rPr>
          <w:rStyle w:val="Hyperlink"/>
          <w:color w:val="auto"/>
          <w:u w:val="none"/>
        </w:rPr>
      </w:pPr>
    </w:p>
    <w:p w:rsidR="001F1E23" w:rsidRDefault="001F1E23" w:rsidP="00CC2664">
      <w:pPr>
        <w:contextualSpacing/>
        <w:rPr>
          <w:b/>
        </w:rPr>
      </w:pPr>
    </w:p>
    <w:p w:rsidR="001F1E23" w:rsidRPr="000F50EB" w:rsidRDefault="00001429" w:rsidP="00CC2664">
      <w:pPr>
        <w:contextualSpacing/>
        <w:rPr>
          <w:b/>
          <w:sz w:val="24"/>
        </w:rPr>
      </w:pPr>
      <w:r>
        <w:rPr>
          <w:b/>
          <w:sz w:val="24"/>
        </w:rPr>
        <w:br w:type="page"/>
      </w:r>
      <w:r w:rsidR="001F1E23" w:rsidRPr="000F50EB">
        <w:rPr>
          <w:b/>
          <w:sz w:val="24"/>
        </w:rPr>
        <w:lastRenderedPageBreak/>
        <w:t>Sept. 8</w:t>
      </w:r>
      <w:r w:rsidR="001F1E23" w:rsidRPr="000F50EB">
        <w:rPr>
          <w:b/>
          <w:sz w:val="24"/>
        </w:rPr>
        <w:tab/>
      </w:r>
      <w:r w:rsidR="001F1E23" w:rsidRPr="000F50EB">
        <w:rPr>
          <w:b/>
          <w:sz w:val="24"/>
        </w:rPr>
        <w:tab/>
        <w:t>Pro Bono</w:t>
      </w:r>
      <w:r w:rsidR="0001396A" w:rsidRPr="000F50EB">
        <w:rPr>
          <w:b/>
          <w:sz w:val="24"/>
        </w:rPr>
        <w:t>/</w:t>
      </w:r>
      <w:r w:rsidR="001F1E23" w:rsidRPr="000F50EB">
        <w:rPr>
          <w:b/>
          <w:sz w:val="24"/>
        </w:rPr>
        <w:t>Access to Justice</w:t>
      </w:r>
      <w:r w:rsidR="0001396A" w:rsidRPr="000F50EB">
        <w:rPr>
          <w:b/>
          <w:sz w:val="24"/>
        </w:rPr>
        <w:t xml:space="preserve"> &amp; Introduction to Leadership Skills</w:t>
      </w:r>
    </w:p>
    <w:p w:rsidR="001F1E23" w:rsidRDefault="00EA33C6" w:rsidP="00001429">
      <w:pPr>
        <w:ind w:left="1440"/>
        <w:contextualSpacing/>
      </w:pPr>
      <w:r>
        <w:rPr>
          <w:i/>
        </w:rPr>
        <w:t xml:space="preserve">Do you think pro bono is an effective way to meet unmet legal needs?  How else can we provide legal services to those who cannot afford to hire lawyers? </w:t>
      </w:r>
      <w:r w:rsidR="001F1E23">
        <w:rPr>
          <w:i/>
        </w:rPr>
        <w:t xml:space="preserve">Who are the clients your SLPS </w:t>
      </w:r>
      <w:r w:rsidR="000C3E11">
        <w:rPr>
          <w:i/>
        </w:rPr>
        <w:t>p</w:t>
      </w:r>
      <w:r w:rsidR="001F1E23">
        <w:rPr>
          <w:i/>
        </w:rPr>
        <w:t>roject serves? Do they have</w:t>
      </w:r>
      <w:r>
        <w:rPr>
          <w:i/>
        </w:rPr>
        <w:t xml:space="preserve"> equal</w:t>
      </w:r>
      <w:r w:rsidR="001F1E23">
        <w:rPr>
          <w:i/>
        </w:rPr>
        <w:t xml:space="preserve"> access to justice? In the absence of</w:t>
      </w:r>
      <w:r>
        <w:rPr>
          <w:i/>
        </w:rPr>
        <w:t xml:space="preserve"> your SLPS project, what would they do</w:t>
      </w:r>
      <w:r w:rsidR="001F1E23">
        <w:rPr>
          <w:i/>
        </w:rPr>
        <w:t xml:space="preserve">? </w:t>
      </w:r>
    </w:p>
    <w:p w:rsidR="00062026" w:rsidRDefault="000F50EB" w:rsidP="00604718">
      <w:pPr>
        <w:pStyle w:val="ListParagraph"/>
        <w:ind w:left="0" w:firstLine="720"/>
      </w:pPr>
      <w:r w:rsidRPr="00CA38BF">
        <w:rPr>
          <w:b/>
          <w:i/>
        </w:rPr>
        <w:t>Before Class:</w:t>
      </w:r>
      <w:r>
        <w:rPr>
          <w:i/>
        </w:rPr>
        <w:t xml:space="preserve"> </w:t>
      </w:r>
      <w:r w:rsidR="00062026" w:rsidRPr="000F50EB">
        <w:rPr>
          <w:b/>
        </w:rPr>
        <w:t>Memo 1 is due today</w:t>
      </w:r>
      <w:r w:rsidR="00BC6B08" w:rsidRPr="000F50EB">
        <w:rPr>
          <w:b/>
        </w:rPr>
        <w:t xml:space="preserve"> at Noon.</w:t>
      </w:r>
      <w:r w:rsidR="00BC6B08">
        <w:t xml:space="preserve">  Please </w:t>
      </w:r>
      <w:r w:rsidR="00221130">
        <w:t xml:space="preserve">limit </w:t>
      </w:r>
      <w:r w:rsidR="00001429">
        <w:t>to 3 pages</w:t>
      </w:r>
      <w:r w:rsidR="00221130">
        <w:t xml:space="preserve"> and s</w:t>
      </w:r>
      <w:r w:rsidR="00BC6B08">
        <w:t>ubmit to B-Space</w:t>
      </w:r>
      <w:r w:rsidR="008050CB">
        <w:t>.</w:t>
      </w:r>
      <w:r w:rsidR="00001429">
        <w:t xml:space="preserve"> </w:t>
      </w:r>
    </w:p>
    <w:p w:rsidR="008050CB" w:rsidRPr="000F50EB" w:rsidRDefault="000F50EB" w:rsidP="00604718">
      <w:pPr>
        <w:pStyle w:val="ListParagraph"/>
      </w:pPr>
      <w:r w:rsidRPr="000F50EB">
        <w:t>I</w:t>
      </w:r>
      <w:r w:rsidR="008050CB" w:rsidRPr="000F50EB">
        <w:t>nstructions</w:t>
      </w:r>
      <w:r w:rsidRPr="000F50EB">
        <w:t xml:space="preserve"> for Memo 1</w:t>
      </w:r>
      <w:r w:rsidR="008050CB" w:rsidRPr="000F50EB">
        <w:t>:</w:t>
      </w:r>
    </w:p>
    <w:p w:rsidR="000F50EB" w:rsidRDefault="00062026" w:rsidP="00604718">
      <w:pPr>
        <w:pStyle w:val="ListParagraph"/>
        <w:numPr>
          <w:ilvl w:val="0"/>
          <w:numId w:val="19"/>
        </w:numPr>
        <w:ind w:left="1440"/>
      </w:pPr>
      <w:r>
        <w:t xml:space="preserve">Introduce yourself to the professors and the SLPS Fellow. Tell us who you are, something about your background, and why you have taken on the responsibility to run a student-initiated legal services </w:t>
      </w:r>
      <w:r w:rsidR="000C3E11">
        <w:t>project</w:t>
      </w:r>
      <w:r>
        <w:t xml:space="preserve">. We are interested in </w:t>
      </w:r>
      <w:r w:rsidR="008050CB">
        <w:t>how</w:t>
      </w:r>
      <w:r>
        <w:t xml:space="preserve"> your pre-law school educational experience, life experience, and your law school experience have informed who you are and why you have chosen to take on this leadership role. We expect you to address why you have chosen your specific </w:t>
      </w:r>
      <w:r w:rsidR="000C3E11">
        <w:t>project</w:t>
      </w:r>
      <w:r>
        <w:t xml:space="preserve">.  </w:t>
      </w:r>
    </w:p>
    <w:p w:rsidR="000F50EB" w:rsidRDefault="00CA38BF" w:rsidP="00604718">
      <w:pPr>
        <w:pStyle w:val="ListParagraph"/>
        <w:numPr>
          <w:ilvl w:val="0"/>
          <w:numId w:val="19"/>
        </w:numPr>
        <w:ind w:left="1440"/>
      </w:pPr>
      <w:r>
        <w:t>D</w:t>
      </w:r>
      <w:r w:rsidR="00062026">
        <w:t xml:space="preserve">iscuss your leadership style. Do you have one? Do you know what it is? Do you like it? For purposes of our class, what are you hoping to learn about leadership? Please refer to the assigned Daniel </w:t>
      </w:r>
      <w:proofErr w:type="spellStart"/>
      <w:r w:rsidR="00062026">
        <w:t>Goleman</w:t>
      </w:r>
      <w:proofErr w:type="spellEnd"/>
      <w:r w:rsidR="00062026">
        <w:t xml:space="preserve"> article. </w:t>
      </w:r>
    </w:p>
    <w:p w:rsidR="00001429" w:rsidRDefault="00062026" w:rsidP="00604718">
      <w:pPr>
        <w:pStyle w:val="ListParagraph"/>
        <w:numPr>
          <w:ilvl w:val="0"/>
          <w:numId w:val="19"/>
        </w:numPr>
        <w:ind w:left="1440"/>
      </w:pPr>
      <w:r>
        <w:t xml:space="preserve">Also, discuss your ethics and how you see </w:t>
      </w:r>
      <w:r w:rsidR="008050CB">
        <w:t>them</w:t>
      </w:r>
      <w:r>
        <w:t xml:space="preserve"> inspiring and informing what kind of lawyer you want to be. We are </w:t>
      </w:r>
      <w:r w:rsidR="008050CB">
        <w:t>not</w:t>
      </w:r>
      <w:r>
        <w:t xml:space="preserve"> interested in you</w:t>
      </w:r>
      <w:r w:rsidR="008050CB">
        <w:t>r</w:t>
      </w:r>
      <w:r>
        <w:t xml:space="preserve"> divulging secrets</w:t>
      </w:r>
      <w:r w:rsidR="008050CB">
        <w:t>; we are</w:t>
      </w:r>
      <w:r>
        <w:t xml:space="preserve"> interested in getting a sense of the way you define and approach professional responsibility and professionalism in the legal profession.</w:t>
      </w:r>
    </w:p>
    <w:p w:rsidR="00001429" w:rsidRDefault="00001429" w:rsidP="00001429">
      <w:pPr>
        <w:pStyle w:val="ListParagraph"/>
        <w:ind w:left="0"/>
      </w:pPr>
    </w:p>
    <w:p w:rsidR="00001429" w:rsidRDefault="00001429" w:rsidP="00221130">
      <w:pPr>
        <w:pStyle w:val="ListParagraph"/>
      </w:pPr>
      <w:r w:rsidRPr="00CA38BF">
        <w:rPr>
          <w:b/>
          <w:i/>
        </w:rPr>
        <w:t>Undirected Rounds:</w:t>
      </w:r>
      <w:r>
        <w:t xml:space="preserve"> Please email proposed Rounds topics to the SLPS coordinator.</w:t>
      </w:r>
    </w:p>
    <w:p w:rsidR="001F1E23" w:rsidRPr="00CA38BF" w:rsidRDefault="009F00D5" w:rsidP="00221130">
      <w:pPr>
        <w:ind w:left="720"/>
        <w:contextualSpacing/>
        <w:rPr>
          <w:b/>
          <w:i/>
        </w:rPr>
      </w:pPr>
      <w:r>
        <w:rPr>
          <w:b/>
          <w:i/>
        </w:rPr>
        <w:t>Assignment</w:t>
      </w:r>
      <w:r w:rsidR="001F1E23" w:rsidRPr="00CA38BF">
        <w:rPr>
          <w:b/>
          <w:i/>
        </w:rPr>
        <w:t>:</w:t>
      </w:r>
    </w:p>
    <w:p w:rsidR="00ED7208" w:rsidRPr="00FA5914" w:rsidRDefault="00FA5914" w:rsidP="00221130">
      <w:pPr>
        <w:pStyle w:val="ListParagraph"/>
        <w:numPr>
          <w:ilvl w:val="0"/>
          <w:numId w:val="23"/>
        </w:numPr>
        <w:ind w:left="1440"/>
      </w:pPr>
      <w:r w:rsidRPr="00FA5914">
        <w:t xml:space="preserve">Read </w:t>
      </w:r>
      <w:r w:rsidR="00ED7208" w:rsidRPr="00FA5914">
        <w:t>Alan Houseman</w:t>
      </w:r>
      <w:r w:rsidR="008E56AE" w:rsidRPr="00FA5914">
        <w:t xml:space="preserve">, “The Justice Gap- Civil Legal Assistance Today and Tomorrow,” Center for American Progress, at: </w:t>
      </w:r>
      <w:hyperlink r:id="rId19" w:history="1">
        <w:r w:rsidR="008E56AE" w:rsidRPr="00FA5914">
          <w:rPr>
            <w:rStyle w:val="Hyperlink"/>
          </w:rPr>
          <w:t>http://www.americanprogress.org/issues/2011/06/pdf/justice.pdf</w:t>
        </w:r>
      </w:hyperlink>
    </w:p>
    <w:p w:rsidR="008E56AE" w:rsidRPr="00FA5914" w:rsidRDefault="00FA5914" w:rsidP="00221130">
      <w:pPr>
        <w:pStyle w:val="ListParagraph"/>
        <w:numPr>
          <w:ilvl w:val="0"/>
          <w:numId w:val="23"/>
        </w:numPr>
        <w:ind w:left="1440"/>
      </w:pPr>
      <w:r w:rsidRPr="00FA5914">
        <w:t xml:space="preserve">Read </w:t>
      </w:r>
      <w:r w:rsidR="008E56AE" w:rsidRPr="00FA5914">
        <w:t>Report on ABA Recommendation on Civil Legal Aid, adopted Aug. 2006,</w:t>
      </w:r>
      <w:r w:rsidRPr="00FA5914">
        <w:t xml:space="preserve"> on </w:t>
      </w:r>
      <w:proofErr w:type="spellStart"/>
      <w:r w:rsidRPr="00FA5914">
        <w:t>Bspace</w:t>
      </w:r>
      <w:proofErr w:type="spellEnd"/>
    </w:p>
    <w:p w:rsidR="00FA5914" w:rsidRPr="00FA5914" w:rsidRDefault="00FA5914" w:rsidP="00221130">
      <w:pPr>
        <w:pStyle w:val="ListParagraph"/>
        <w:numPr>
          <w:ilvl w:val="0"/>
          <w:numId w:val="23"/>
        </w:numPr>
        <w:ind w:left="1440"/>
      </w:pPr>
      <w:r w:rsidRPr="00FA5914">
        <w:t xml:space="preserve">Read </w:t>
      </w:r>
      <w:r w:rsidRPr="00FA5914">
        <w:rPr>
          <w:u w:val="single"/>
        </w:rPr>
        <w:t>Action Plan for Justice</w:t>
      </w:r>
      <w:r w:rsidRPr="00FA5914">
        <w:t>, Executive Summary 4-13; and Recommendations (31-36) at: http://calbar.ca.gov/LinkClick.aspx?fileticket=v_SGodgEEUM%3D&amp;tabid=738</w:t>
      </w:r>
    </w:p>
    <w:p w:rsidR="007D6DFC" w:rsidRPr="004F626B" w:rsidRDefault="00284A47" w:rsidP="00221130">
      <w:pPr>
        <w:pStyle w:val="ListParagraph"/>
        <w:numPr>
          <w:ilvl w:val="0"/>
          <w:numId w:val="23"/>
        </w:numPr>
        <w:ind w:left="1440"/>
      </w:pPr>
      <w:r w:rsidRPr="004F626B">
        <w:t>Read</w:t>
      </w:r>
      <w:r w:rsidR="00EA7344" w:rsidRPr="004F626B">
        <w:t xml:space="preserve"> ABA M</w:t>
      </w:r>
      <w:r w:rsidRPr="004F626B">
        <w:t xml:space="preserve">odel </w:t>
      </w:r>
      <w:r w:rsidR="00EA7344" w:rsidRPr="004F626B">
        <w:t>R</w:t>
      </w:r>
      <w:r w:rsidRPr="004F626B">
        <w:t>ules</w:t>
      </w:r>
      <w:r w:rsidR="007D6DFC" w:rsidRPr="004F626B">
        <w:t>:</w:t>
      </w:r>
      <w:r w:rsidR="00EA7344" w:rsidRPr="004F626B">
        <w:t xml:space="preserve"> </w:t>
      </w:r>
      <w:r w:rsidRPr="004F626B">
        <w:t xml:space="preserve">5.5 and </w:t>
      </w:r>
      <w:r w:rsidR="00EA7344" w:rsidRPr="004F626B">
        <w:t>6.2</w:t>
      </w:r>
      <w:r w:rsidRPr="004F626B">
        <w:t xml:space="preserve"> </w:t>
      </w:r>
    </w:p>
    <w:p w:rsidR="00EA7344" w:rsidRPr="004F626B" w:rsidRDefault="00284A47" w:rsidP="00221130">
      <w:pPr>
        <w:pStyle w:val="ListParagraph"/>
        <w:numPr>
          <w:ilvl w:val="0"/>
          <w:numId w:val="23"/>
        </w:numPr>
        <w:ind w:left="1440"/>
      </w:pPr>
      <w:r w:rsidRPr="004F626B">
        <w:t xml:space="preserve">California </w:t>
      </w:r>
      <w:r w:rsidR="007D6DFC" w:rsidRPr="004F626B">
        <w:t>Bus. &amp; Prof. Code:</w:t>
      </w:r>
      <w:r w:rsidRPr="004F626B">
        <w:t xml:space="preserve"> 6068(h) and </w:t>
      </w:r>
      <w:r w:rsidR="001F4A4E" w:rsidRPr="004F626B">
        <w:t>6210-6213</w:t>
      </w:r>
    </w:p>
    <w:p w:rsidR="001F1E23" w:rsidRDefault="001F1E23" w:rsidP="00221130">
      <w:pPr>
        <w:pStyle w:val="ListParagraph"/>
        <w:numPr>
          <w:ilvl w:val="0"/>
          <w:numId w:val="23"/>
        </w:numPr>
        <w:ind w:left="1440"/>
      </w:pPr>
      <w:r>
        <w:t xml:space="preserve">Read </w:t>
      </w:r>
      <w:r w:rsidRPr="002F3A9A">
        <w:rPr>
          <w:u w:val="single"/>
        </w:rPr>
        <w:t>Executive Summary of Improving Civil Justice in Rural California</w:t>
      </w:r>
      <w:r>
        <w:t xml:space="preserve"> at:</w:t>
      </w:r>
    </w:p>
    <w:p w:rsidR="001F1E23" w:rsidRDefault="0011348A" w:rsidP="00221130">
      <w:pPr>
        <w:pStyle w:val="ListParagraph"/>
        <w:numPr>
          <w:ilvl w:val="0"/>
          <w:numId w:val="23"/>
        </w:numPr>
        <w:ind w:left="1440"/>
      </w:pPr>
      <w:hyperlink r:id="rId20" w:history="1">
        <w:r w:rsidR="001F1E23">
          <w:rPr>
            <w:rStyle w:val="Hyperlink"/>
          </w:rPr>
          <w:t>http://www.calbar.ca.gov/LinkClick.aspx?fileticket=wBD9dBjuIm4%3d&amp;tabid=216</w:t>
        </w:r>
      </w:hyperlink>
    </w:p>
    <w:p w:rsidR="001F1E23" w:rsidRPr="006256AC" w:rsidRDefault="001F1E23" w:rsidP="00221130">
      <w:pPr>
        <w:pStyle w:val="ListParagraph"/>
        <w:numPr>
          <w:ilvl w:val="0"/>
          <w:numId w:val="23"/>
        </w:numPr>
        <w:ind w:left="1440"/>
        <w:rPr>
          <w:rFonts w:cs="Calibri"/>
        </w:rPr>
      </w:pPr>
      <w:r w:rsidRPr="006256AC">
        <w:rPr>
          <w:rStyle w:val="apple-style-span"/>
          <w:rFonts w:cs="Calibri"/>
          <w:color w:val="000000"/>
        </w:rPr>
        <w:t xml:space="preserve">Read </w:t>
      </w:r>
      <w:r w:rsidR="0001396A">
        <w:rPr>
          <w:rStyle w:val="apple-style-span"/>
          <w:rFonts w:cs="Calibri"/>
          <w:color w:val="000000"/>
          <w:u w:val="single"/>
        </w:rPr>
        <w:t>The High C</w:t>
      </w:r>
      <w:r w:rsidRPr="006256AC">
        <w:rPr>
          <w:rStyle w:val="apple-style-span"/>
          <w:rFonts w:cs="Calibri"/>
          <w:color w:val="000000"/>
          <w:u w:val="single"/>
        </w:rPr>
        <w:t>ost of Poverty: Why the Poor Pay More</w:t>
      </w:r>
      <w:r w:rsidRPr="006256AC">
        <w:rPr>
          <w:rFonts w:cs="Calibri"/>
          <w:color w:val="000000"/>
        </w:rPr>
        <w:t xml:space="preserve"> at:</w:t>
      </w:r>
      <w:r w:rsidRPr="006256AC">
        <w:rPr>
          <w:rFonts w:cs="Calibri"/>
          <w:color w:val="000000"/>
        </w:rPr>
        <w:br/>
      </w:r>
      <w:hyperlink r:id="rId21" w:history="1">
        <w:r w:rsidRPr="006256AC">
          <w:rPr>
            <w:rStyle w:val="Hyperlink"/>
            <w:rFonts w:cs="Calibri"/>
          </w:rPr>
          <w:t>http://www.</w:t>
        </w:r>
        <w:r w:rsidRPr="004F626B">
          <w:rPr>
            <w:rStyle w:val="Hyperlink"/>
            <w:rFonts w:cs="Calibri"/>
            <w:shd w:val="clear" w:color="auto" w:fill="FFFFCC"/>
          </w:rPr>
          <w:t>washingtonpost</w:t>
        </w:r>
        <w:r w:rsidRPr="004F626B">
          <w:rPr>
            <w:rStyle w:val="Hyperlink"/>
            <w:rFonts w:cs="Calibri"/>
          </w:rPr>
          <w:t>.</w:t>
        </w:r>
        <w:r w:rsidRPr="004F626B">
          <w:rPr>
            <w:rStyle w:val="Hyperlink"/>
            <w:rFonts w:cs="Calibri"/>
            <w:shd w:val="clear" w:color="auto" w:fill="FFFFCC"/>
          </w:rPr>
          <w:t>com</w:t>
        </w:r>
        <w:r w:rsidRPr="006256AC">
          <w:rPr>
            <w:rStyle w:val="Hyperlink"/>
            <w:rFonts w:cs="Calibri"/>
          </w:rPr>
          <w:t>/wp-dyn/content/article/2009/05/17/AR2009051702053.html</w:t>
        </w:r>
      </w:hyperlink>
    </w:p>
    <w:p w:rsidR="00062026" w:rsidRDefault="001F1E23" w:rsidP="00221130">
      <w:pPr>
        <w:pStyle w:val="ListParagraph"/>
        <w:numPr>
          <w:ilvl w:val="0"/>
          <w:numId w:val="23"/>
        </w:numPr>
        <w:ind w:left="1440"/>
      </w:pPr>
      <w:r>
        <w:t xml:space="preserve">Read Daniel </w:t>
      </w:r>
      <w:proofErr w:type="spellStart"/>
      <w:r>
        <w:t>Goleman</w:t>
      </w:r>
      <w:proofErr w:type="spellEnd"/>
      <w:r>
        <w:t xml:space="preserve">, </w:t>
      </w:r>
      <w:r w:rsidRPr="004D142D">
        <w:rPr>
          <w:u w:val="single"/>
        </w:rPr>
        <w:t>Leadership that Gets Results</w:t>
      </w:r>
      <w:r>
        <w:t xml:space="preserve"> at: </w:t>
      </w:r>
      <w:hyperlink r:id="rId22" w:history="1">
        <w:r>
          <w:rPr>
            <w:rStyle w:val="Hyperlink"/>
          </w:rPr>
          <w:t>http://www.anderson-sabourin.com/Leadership_That_Gets_Results.pdf</w:t>
        </w:r>
      </w:hyperlink>
      <w:r>
        <w:t xml:space="preserve"> </w:t>
      </w:r>
    </w:p>
    <w:p w:rsidR="00001429" w:rsidRDefault="00001429" w:rsidP="00221130">
      <w:pPr>
        <w:pStyle w:val="ListParagraph"/>
        <w:ind w:left="360"/>
        <w:rPr>
          <w:rStyle w:val="Hyperlink"/>
          <w:color w:val="auto"/>
          <w:u w:val="none"/>
        </w:rPr>
      </w:pPr>
    </w:p>
    <w:p w:rsidR="001F1E23" w:rsidRPr="00CA38BF" w:rsidRDefault="009F00D5" w:rsidP="00221130">
      <w:pPr>
        <w:pStyle w:val="ListParagraph"/>
        <w:rPr>
          <w:rStyle w:val="Hyperlink"/>
          <w:b/>
          <w:i/>
          <w:color w:val="auto"/>
          <w:u w:val="none"/>
        </w:rPr>
      </w:pPr>
      <w:r>
        <w:rPr>
          <w:rStyle w:val="Hyperlink"/>
          <w:b/>
          <w:i/>
          <w:color w:val="auto"/>
          <w:u w:val="none"/>
        </w:rPr>
        <w:t>Consider f</w:t>
      </w:r>
      <w:r w:rsidR="00001429" w:rsidRPr="00CA38BF">
        <w:rPr>
          <w:rStyle w:val="Hyperlink"/>
          <w:b/>
          <w:i/>
          <w:color w:val="auto"/>
          <w:u w:val="none"/>
        </w:rPr>
        <w:t>or Class Discussion:</w:t>
      </w:r>
    </w:p>
    <w:p w:rsidR="001F1E23" w:rsidRDefault="001F1E23" w:rsidP="00221130">
      <w:pPr>
        <w:pStyle w:val="ListParagraph"/>
        <w:numPr>
          <w:ilvl w:val="0"/>
          <w:numId w:val="21"/>
        </w:numPr>
        <w:spacing w:after="120"/>
        <w:ind w:left="1440"/>
        <w:contextualSpacing w:val="0"/>
      </w:pPr>
      <w:r>
        <w:t xml:space="preserve">Legal services non-profit organizations have argued that they </w:t>
      </w:r>
      <w:r w:rsidR="00EE6778">
        <w:t xml:space="preserve">do not compete with the private bar, and </w:t>
      </w:r>
      <w:proofErr w:type="gramStart"/>
      <w:r w:rsidR="00EE6778">
        <w:t>that the cases they take would not otherwise be taken by private lawyers</w:t>
      </w:r>
      <w:proofErr w:type="gramEnd"/>
      <w:r w:rsidR="00EE6778">
        <w:t xml:space="preserve">.  In support of this proposition, most legal services non-profits will not take </w:t>
      </w:r>
      <w:r w:rsidR="00040515">
        <w:t xml:space="preserve">potentially </w:t>
      </w:r>
      <w:r w:rsidR="00EE6778">
        <w:t>fee-generating cases. D</w:t>
      </w:r>
      <w:r>
        <w:t>o you think that your work is taking away potential clients and cases from private attorneys?</w:t>
      </w:r>
    </w:p>
    <w:p w:rsidR="000F4988" w:rsidRDefault="001F1E23" w:rsidP="00221130">
      <w:pPr>
        <w:pStyle w:val="ListParagraph"/>
        <w:numPr>
          <w:ilvl w:val="0"/>
          <w:numId w:val="21"/>
        </w:numPr>
        <w:spacing w:after="120"/>
        <w:ind w:left="1440"/>
        <w:contextualSpacing w:val="0"/>
      </w:pPr>
      <w:r>
        <w:lastRenderedPageBreak/>
        <w:t>What happens when clients do not have access to lawyers?</w:t>
      </w:r>
    </w:p>
    <w:p w:rsidR="001F1E23" w:rsidRDefault="001F1E23" w:rsidP="00221130">
      <w:pPr>
        <w:pStyle w:val="ListParagraph"/>
        <w:numPr>
          <w:ilvl w:val="0"/>
          <w:numId w:val="21"/>
        </w:numPr>
        <w:spacing w:after="120"/>
        <w:ind w:left="1440"/>
        <w:contextualSpacing w:val="0"/>
      </w:pPr>
      <w:r>
        <w:t xml:space="preserve">In criminal law, defendants are </w:t>
      </w:r>
      <w:r w:rsidR="00E7273C">
        <w:t xml:space="preserve">generally </w:t>
      </w:r>
      <w:r>
        <w:t xml:space="preserve">entitled to </w:t>
      </w:r>
      <w:r w:rsidR="00E7273C">
        <w:t>legal representation</w:t>
      </w:r>
      <w:r w:rsidR="00BC17F9">
        <w:t xml:space="preserve">.  If they cannot pay, they are entitled to be represented </w:t>
      </w:r>
      <w:r w:rsidR="00E7273C">
        <w:t xml:space="preserve">by a lawyer supplied by the state </w:t>
      </w:r>
      <w:r w:rsidR="00BC17F9">
        <w:t>without charge</w:t>
      </w:r>
      <w:r>
        <w:t>. There is no such right to an attorney in civil cases. Should there be? Why or why not?</w:t>
      </w:r>
    </w:p>
    <w:p w:rsidR="009F00D5" w:rsidRDefault="001F1E23" w:rsidP="00221130">
      <w:pPr>
        <w:pStyle w:val="ListParagraph"/>
        <w:numPr>
          <w:ilvl w:val="0"/>
          <w:numId w:val="21"/>
        </w:numPr>
        <w:spacing w:after="120"/>
        <w:ind w:left="1440"/>
        <w:contextualSpacing w:val="0"/>
      </w:pPr>
      <w:r>
        <w:t xml:space="preserve">While conducting </w:t>
      </w:r>
      <w:r w:rsidR="00EE6778">
        <w:t xml:space="preserve">a </w:t>
      </w:r>
      <w:r w:rsidR="001F55CC">
        <w:t>client intake in your SLPS p</w:t>
      </w:r>
      <w:r>
        <w:t xml:space="preserve">roject, you interview a woman with two </w:t>
      </w:r>
      <w:r w:rsidR="00EE6778">
        <w:t>children who explains she ha</w:t>
      </w:r>
      <w:r>
        <w:t>s been to Legal Aid, the Bar Association in two counties, and numerous non-profits about her case. Everyone has been sympathetic, but they have all been</w:t>
      </w:r>
      <w:r w:rsidR="00EE6778">
        <w:t xml:space="preserve"> at capacity and cannot take </w:t>
      </w:r>
      <w:r>
        <w:t>her case. What concrete steps can you take to help this woman?</w:t>
      </w:r>
    </w:p>
    <w:p w:rsidR="00221130" w:rsidRDefault="00221130" w:rsidP="00221130">
      <w:pPr>
        <w:pStyle w:val="ListParagraph"/>
        <w:spacing w:after="120"/>
        <w:ind w:left="1440"/>
        <w:contextualSpacing w:val="0"/>
      </w:pPr>
    </w:p>
    <w:p w:rsidR="00221130" w:rsidRPr="009F00D5" w:rsidRDefault="00221130" w:rsidP="00221130">
      <w:pPr>
        <w:pStyle w:val="ListParagraph"/>
        <w:spacing w:after="120"/>
        <w:ind w:left="1440"/>
        <w:contextualSpacing w:val="0"/>
      </w:pPr>
    </w:p>
    <w:p w:rsidR="001F1E23" w:rsidRPr="00001429" w:rsidRDefault="00221130" w:rsidP="009F00D5">
      <w:pPr>
        <w:pStyle w:val="ListParagraph"/>
        <w:spacing w:after="120"/>
        <w:ind w:left="0"/>
        <w:contextualSpacing w:val="0"/>
      </w:pPr>
      <w:r>
        <w:rPr>
          <w:b/>
          <w:sz w:val="24"/>
        </w:rPr>
        <w:br w:type="page"/>
      </w:r>
      <w:r w:rsidR="001F1E23" w:rsidRPr="00001429">
        <w:rPr>
          <w:b/>
          <w:sz w:val="24"/>
        </w:rPr>
        <w:lastRenderedPageBreak/>
        <w:t>Sept. 15</w:t>
      </w:r>
      <w:r w:rsidR="001F1E23" w:rsidRPr="00001429">
        <w:rPr>
          <w:b/>
          <w:sz w:val="24"/>
        </w:rPr>
        <w:tab/>
        <w:t>Pro Bono &amp; Cultural Competency</w:t>
      </w:r>
    </w:p>
    <w:p w:rsidR="001F1E23" w:rsidRPr="00444F95" w:rsidRDefault="00293AB7" w:rsidP="00CC2664">
      <w:pPr>
        <w:ind w:left="1440"/>
        <w:contextualSpacing/>
        <w:rPr>
          <w:i/>
        </w:rPr>
      </w:pPr>
      <w:r>
        <w:rPr>
          <w:i/>
        </w:rPr>
        <w:t xml:space="preserve">Who are your clients? What kinds of disadvantages do they have to overcome? </w:t>
      </w:r>
      <w:r w:rsidR="001F1E23">
        <w:rPr>
          <w:i/>
        </w:rPr>
        <w:t xml:space="preserve">How </w:t>
      </w:r>
      <w:r>
        <w:rPr>
          <w:i/>
        </w:rPr>
        <w:t xml:space="preserve">(if at all) </w:t>
      </w:r>
      <w:r w:rsidR="001F1E23">
        <w:rPr>
          <w:i/>
        </w:rPr>
        <w:t>are you different from your clients?  In what ways do you possess more privilege</w:t>
      </w:r>
      <w:r w:rsidR="002E01F2">
        <w:rPr>
          <w:i/>
        </w:rPr>
        <w:t>s</w:t>
      </w:r>
      <w:r w:rsidR="001F1E23">
        <w:rPr>
          <w:i/>
        </w:rPr>
        <w:t xml:space="preserve"> than they do? How do these </w:t>
      </w:r>
      <w:r w:rsidR="001F55CC">
        <w:rPr>
          <w:i/>
        </w:rPr>
        <w:t xml:space="preserve">potential </w:t>
      </w:r>
      <w:r w:rsidR="001F1E23">
        <w:rPr>
          <w:i/>
        </w:rPr>
        <w:t>barriers affect communication? Do they affect your abilities to help your client?</w:t>
      </w:r>
    </w:p>
    <w:p w:rsidR="001F1E23" w:rsidRDefault="001F1E23" w:rsidP="00CC2664">
      <w:pPr>
        <w:ind w:left="720" w:firstLine="720"/>
        <w:contextualSpacing/>
      </w:pPr>
    </w:p>
    <w:p w:rsidR="001F1E23" w:rsidRPr="00001429" w:rsidRDefault="001F1E23" w:rsidP="00221130">
      <w:pPr>
        <w:ind w:firstLine="720"/>
        <w:contextualSpacing/>
        <w:rPr>
          <w:b/>
        </w:rPr>
      </w:pPr>
      <w:r w:rsidRPr="00CA38BF">
        <w:rPr>
          <w:b/>
          <w:i/>
        </w:rPr>
        <w:t>Guest Speaker:</w:t>
      </w:r>
      <w:r w:rsidRPr="00001429">
        <w:rPr>
          <w:b/>
        </w:rPr>
        <w:t xml:space="preserve"> </w:t>
      </w:r>
      <w:r w:rsidR="00E80378">
        <w:rPr>
          <w:b/>
        </w:rPr>
        <w:tab/>
      </w:r>
      <w:r w:rsidR="001F55CC">
        <w:rPr>
          <w:b/>
        </w:rPr>
        <w:tab/>
      </w:r>
      <w:r w:rsidRPr="00001429">
        <w:rPr>
          <w:b/>
        </w:rPr>
        <w:t xml:space="preserve">Mona </w:t>
      </w:r>
      <w:proofErr w:type="spellStart"/>
      <w:r w:rsidRPr="00001429">
        <w:rPr>
          <w:b/>
        </w:rPr>
        <w:t>Tawatao</w:t>
      </w:r>
      <w:proofErr w:type="spellEnd"/>
      <w:r w:rsidRPr="00001429">
        <w:rPr>
          <w:b/>
        </w:rPr>
        <w:t>, Legal Services of Northern California</w:t>
      </w:r>
    </w:p>
    <w:p w:rsidR="00CA38BF" w:rsidRDefault="00CA38BF" w:rsidP="00CC2664">
      <w:pPr>
        <w:contextualSpacing/>
        <w:rPr>
          <w:i/>
        </w:rPr>
      </w:pPr>
    </w:p>
    <w:p w:rsidR="00CA38BF" w:rsidRPr="001D5870" w:rsidRDefault="009F00D5" w:rsidP="00221130">
      <w:pPr>
        <w:ind w:left="720"/>
        <w:contextualSpacing/>
        <w:rPr>
          <w:b/>
          <w:i/>
        </w:rPr>
      </w:pPr>
      <w:r>
        <w:rPr>
          <w:b/>
          <w:i/>
        </w:rPr>
        <w:t>Assignment</w:t>
      </w:r>
      <w:r w:rsidR="00001429" w:rsidRPr="001D5870">
        <w:rPr>
          <w:b/>
          <w:i/>
        </w:rPr>
        <w:t>:</w:t>
      </w:r>
    </w:p>
    <w:p w:rsidR="007D6DFC" w:rsidRPr="004F626B" w:rsidRDefault="001F4A4E" w:rsidP="00221130">
      <w:pPr>
        <w:numPr>
          <w:ilvl w:val="0"/>
          <w:numId w:val="25"/>
        </w:numPr>
        <w:ind w:left="1440"/>
        <w:contextualSpacing/>
      </w:pPr>
      <w:r w:rsidRPr="004F626B">
        <w:t xml:space="preserve">Read ABA </w:t>
      </w:r>
      <w:r w:rsidR="007D6DFC" w:rsidRPr="004F626B">
        <w:t>Model Rules: 1.14 and 1.16(b)(4)</w:t>
      </w:r>
    </w:p>
    <w:p w:rsidR="00EA7344" w:rsidRPr="004F626B" w:rsidRDefault="001F4A4E" w:rsidP="00221130">
      <w:pPr>
        <w:numPr>
          <w:ilvl w:val="0"/>
          <w:numId w:val="25"/>
        </w:numPr>
        <w:ind w:left="1440"/>
        <w:contextualSpacing/>
      </w:pPr>
      <w:r w:rsidRPr="004F626B">
        <w:t xml:space="preserve"> CA R</w:t>
      </w:r>
      <w:r w:rsidR="007D6DFC" w:rsidRPr="004F626B">
        <w:t xml:space="preserve">ules of </w:t>
      </w:r>
      <w:r w:rsidRPr="004F626B">
        <w:t>P</w:t>
      </w:r>
      <w:r w:rsidR="007D6DFC" w:rsidRPr="004F626B">
        <w:t xml:space="preserve">rofessional </w:t>
      </w:r>
      <w:r w:rsidRPr="004F626B">
        <w:t>C</w:t>
      </w:r>
      <w:r w:rsidR="007D6DFC" w:rsidRPr="004F626B">
        <w:t>onduct:</w:t>
      </w:r>
      <w:r w:rsidRPr="004F626B">
        <w:t xml:space="preserve"> </w:t>
      </w:r>
      <w:r w:rsidR="00EA7344" w:rsidRPr="004F626B">
        <w:t>2-400</w:t>
      </w:r>
      <w:r w:rsidRPr="004F626B">
        <w:t xml:space="preserve"> and 3-700(C)</w:t>
      </w:r>
    </w:p>
    <w:p w:rsidR="00CA38BF" w:rsidRDefault="001F1E23" w:rsidP="00221130">
      <w:pPr>
        <w:numPr>
          <w:ilvl w:val="0"/>
          <w:numId w:val="25"/>
        </w:numPr>
        <w:ind w:left="1440"/>
        <w:contextualSpacing/>
      </w:pPr>
      <w:r>
        <w:t xml:space="preserve">Peggy McIntosh, </w:t>
      </w:r>
      <w:r>
        <w:rPr>
          <w:u w:val="single"/>
        </w:rPr>
        <w:t>White Privilege: Unpacking the Invisible Knapsack</w:t>
      </w:r>
      <w:r>
        <w:t xml:space="preserve"> at: </w:t>
      </w:r>
      <w:hyperlink r:id="rId23" w:history="1">
        <w:r>
          <w:rPr>
            <w:rStyle w:val="Hyperlink"/>
          </w:rPr>
          <w:t>http://www.cirtl.net/files/PartI_CreatingAwareness_WhitePrivilegeUnpackingtheInvisibleKnapsack.pdf</w:t>
        </w:r>
      </w:hyperlink>
    </w:p>
    <w:p w:rsidR="00CA38BF" w:rsidRDefault="001F1E23" w:rsidP="00221130">
      <w:pPr>
        <w:numPr>
          <w:ilvl w:val="0"/>
          <w:numId w:val="25"/>
        </w:numPr>
        <w:ind w:left="1440"/>
        <w:contextualSpacing/>
      </w:pPr>
      <w:r>
        <w:t xml:space="preserve">Excerpt from Susan Bryant, </w:t>
      </w:r>
      <w:r w:rsidRPr="00CA38BF">
        <w:rPr>
          <w:u w:val="single"/>
        </w:rPr>
        <w:t>The Five Habits: Building Cross-Cultural Competence in Lawyers</w:t>
      </w:r>
      <w:r w:rsidRPr="00B06A46">
        <w:t>, 8 CLINICAL L. REV. 33 (2001).</w:t>
      </w:r>
    </w:p>
    <w:p w:rsidR="00001429" w:rsidRPr="00CA38BF" w:rsidRDefault="001F1E23" w:rsidP="00221130">
      <w:pPr>
        <w:numPr>
          <w:ilvl w:val="0"/>
          <w:numId w:val="25"/>
        </w:numPr>
        <w:ind w:left="1440"/>
        <w:contextualSpacing/>
        <w:rPr>
          <w:rStyle w:val="Hyperlink"/>
          <w:color w:val="auto"/>
          <w:u w:val="none"/>
        </w:rPr>
      </w:pPr>
      <w:r w:rsidRPr="00B06A46">
        <w:t xml:space="preserve">Reggie </w:t>
      </w:r>
      <w:proofErr w:type="spellStart"/>
      <w:r w:rsidRPr="00B06A46">
        <w:t>Shuford’s</w:t>
      </w:r>
      <w:proofErr w:type="spellEnd"/>
      <w:r w:rsidRPr="00B06A46">
        <w:t xml:space="preserve"> Ruth Chance Lecture at: </w:t>
      </w:r>
      <w:hyperlink r:id="rId24" w:history="1">
        <w:r w:rsidRPr="00B06A46">
          <w:rPr>
            <w:rStyle w:val="Hyperlink"/>
          </w:rPr>
          <w:t>http://www.equaljusticesociety.org/tag/unconscious-bias/</w:t>
        </w:r>
      </w:hyperlink>
    </w:p>
    <w:p w:rsidR="001F1E23" w:rsidRPr="001D5870" w:rsidRDefault="009F00D5" w:rsidP="00221130">
      <w:pPr>
        <w:pStyle w:val="ListParagraph"/>
        <w:rPr>
          <w:rStyle w:val="Hyperlink"/>
          <w:b/>
          <w:color w:val="auto"/>
          <w:u w:val="none"/>
        </w:rPr>
      </w:pPr>
      <w:r>
        <w:rPr>
          <w:rStyle w:val="Hyperlink"/>
          <w:b/>
          <w:i/>
          <w:color w:val="auto"/>
          <w:u w:val="none"/>
        </w:rPr>
        <w:t>Consider f</w:t>
      </w:r>
      <w:r w:rsidR="00001429" w:rsidRPr="001D5870">
        <w:rPr>
          <w:rStyle w:val="Hyperlink"/>
          <w:b/>
          <w:i/>
          <w:color w:val="auto"/>
          <w:u w:val="none"/>
        </w:rPr>
        <w:t>or Class Discussion:</w:t>
      </w:r>
    </w:p>
    <w:p w:rsidR="001F1E23" w:rsidRDefault="001F1E23" w:rsidP="00221130">
      <w:pPr>
        <w:pStyle w:val="ListParagraph"/>
        <w:numPr>
          <w:ilvl w:val="0"/>
          <w:numId w:val="4"/>
        </w:numPr>
        <w:ind w:left="1440"/>
        <w:contextualSpacing w:val="0"/>
      </w:pPr>
      <w:r>
        <w:t>A man walks into your organization’s weekly clinic for general legal issues. He is wearing a thick winter coat in early September, and the clothes under the jacket are stained. It does not look like he has been able to bathe in some time. He indicates tha</w:t>
      </w:r>
      <w:r w:rsidR="001F55CC">
        <w:t>t he has a pressing legal issue</w:t>
      </w:r>
      <w:r>
        <w:t xml:space="preserve"> and you begin to fill out the client intake form with him. As he speaks, he indicates that he</w:t>
      </w:r>
      <w:r w:rsidR="001F55CC">
        <w:t xml:space="preserve"> is a veteran of the Korean War</w:t>
      </w:r>
      <w:r>
        <w:t xml:space="preserve"> and that he has struggled with issues of alcoholism since serving in the war. While crossing the street in Berkeley, he was hit by an AC Transit bus. He has already been to three lawyers, who have told him that they can’t help him because he w</w:t>
      </w:r>
      <w:r w:rsidR="00D45D92">
        <w:t>as drunk at the time. The man has</w:t>
      </w:r>
      <w:r>
        <w:t xml:space="preserve"> the impression that they did not want to help him because of his appearance and living situation. The man insists he was in the crosswalk and had the right of way, although he admits he was probably drunk at the time. What are your next steps?</w:t>
      </w:r>
    </w:p>
    <w:p w:rsidR="00281420" w:rsidRPr="00B06A46" w:rsidRDefault="000F4988" w:rsidP="00221130">
      <w:pPr>
        <w:pStyle w:val="ListParagraph"/>
        <w:numPr>
          <w:ilvl w:val="0"/>
          <w:numId w:val="4"/>
        </w:numPr>
        <w:ind w:left="1440"/>
        <w:contextualSpacing w:val="0"/>
      </w:pPr>
      <w:r>
        <w:t>You are the Associate Director of a non-profit legal services organization (congratulations).  Of the twelve legal staff and executives, all but one is white.  You’re in the final round of a job search for a new staff attorney, and the three finalists are white.  You’re about to discuss them in a staff meeting.  You’ve asked your Executive Director if the lack of diversity concerns her; it does not.  Are you concerned?  If so, what should you do?</w:t>
      </w:r>
    </w:p>
    <w:p w:rsidR="00CA38BF" w:rsidRDefault="00CA38BF" w:rsidP="00221130">
      <w:pPr>
        <w:ind w:left="720"/>
        <w:contextualSpacing/>
        <w:rPr>
          <w:i/>
        </w:rPr>
      </w:pPr>
    </w:p>
    <w:p w:rsidR="001F1E23" w:rsidRPr="00CA38BF" w:rsidRDefault="00CA38BF" w:rsidP="00221130">
      <w:pPr>
        <w:ind w:left="720"/>
        <w:contextualSpacing/>
        <w:rPr>
          <w:b/>
          <w:i/>
        </w:rPr>
      </w:pPr>
      <w:r w:rsidRPr="00CA38BF">
        <w:rPr>
          <w:b/>
          <w:i/>
        </w:rPr>
        <w:t xml:space="preserve">REMINDER: </w:t>
      </w:r>
      <w:r>
        <w:rPr>
          <w:b/>
          <w:i/>
        </w:rPr>
        <w:t>September 20 is the r</w:t>
      </w:r>
      <w:r w:rsidR="001F1E23" w:rsidRPr="00CA38BF">
        <w:rPr>
          <w:b/>
          <w:i/>
        </w:rPr>
        <w:t xml:space="preserve">egistration deadline for the </w:t>
      </w:r>
      <w:r>
        <w:rPr>
          <w:b/>
          <w:i/>
        </w:rPr>
        <w:t xml:space="preserve">November </w:t>
      </w:r>
      <w:r w:rsidR="001F1E23" w:rsidRPr="00CA38BF">
        <w:rPr>
          <w:b/>
          <w:i/>
        </w:rPr>
        <w:t>MPRE</w:t>
      </w:r>
      <w:r>
        <w:rPr>
          <w:b/>
          <w:i/>
        </w:rPr>
        <w:t>.</w:t>
      </w:r>
    </w:p>
    <w:p w:rsidR="001F1E23" w:rsidRDefault="001F1E23" w:rsidP="00CC2664">
      <w:pPr>
        <w:contextualSpacing/>
        <w:rPr>
          <w:b/>
        </w:rPr>
      </w:pPr>
    </w:p>
    <w:p w:rsidR="001D5870" w:rsidRDefault="00D45D92" w:rsidP="00CC2664">
      <w:pPr>
        <w:contextualSpacing/>
        <w:rPr>
          <w:b/>
          <w:sz w:val="24"/>
        </w:rPr>
      </w:pPr>
      <w:r>
        <w:rPr>
          <w:b/>
        </w:rPr>
        <w:br w:type="page"/>
      </w:r>
      <w:r w:rsidR="001F1E23" w:rsidRPr="001D5870">
        <w:rPr>
          <w:b/>
          <w:sz w:val="24"/>
        </w:rPr>
        <w:lastRenderedPageBreak/>
        <w:t>Sept. 22</w:t>
      </w:r>
      <w:r w:rsidR="001F1E23" w:rsidRPr="001D5870">
        <w:rPr>
          <w:b/>
          <w:sz w:val="24"/>
        </w:rPr>
        <w:tab/>
        <w:t>Professional Responsibility Overview</w:t>
      </w:r>
      <w:r w:rsidR="00CC003E" w:rsidRPr="001D5870">
        <w:rPr>
          <w:b/>
          <w:sz w:val="24"/>
        </w:rPr>
        <w:t xml:space="preserve">: </w:t>
      </w:r>
    </w:p>
    <w:p w:rsidR="001F1E23" w:rsidRPr="001D5870" w:rsidRDefault="00CC003E" w:rsidP="001D5870">
      <w:pPr>
        <w:ind w:left="1440" w:firstLine="720"/>
        <w:contextualSpacing/>
        <w:rPr>
          <w:b/>
          <w:sz w:val="24"/>
        </w:rPr>
      </w:pPr>
      <w:r w:rsidRPr="001D5870">
        <w:rPr>
          <w:b/>
          <w:sz w:val="24"/>
        </w:rPr>
        <w:t>Forming the Attorney/Client Relationship</w:t>
      </w:r>
    </w:p>
    <w:p w:rsidR="001F1E23" w:rsidRPr="00444F95" w:rsidRDefault="00BD777F" w:rsidP="00CC2664">
      <w:pPr>
        <w:ind w:left="1440"/>
        <w:contextualSpacing/>
        <w:rPr>
          <w:i/>
        </w:rPr>
      </w:pPr>
      <w:r>
        <w:rPr>
          <w:i/>
        </w:rPr>
        <w:t>What does the phrase “professional responsibility” mean?  To whom are lawyers responsible?  What is the source of their (our) obligations?</w:t>
      </w:r>
      <w:r w:rsidR="006A49C1">
        <w:rPr>
          <w:i/>
        </w:rPr>
        <w:t xml:space="preserve"> When and how is an attorney/client relationship formed? </w:t>
      </w:r>
      <w:r w:rsidR="002D0B84" w:rsidRPr="00E80378">
        <w:rPr>
          <w:i/>
        </w:rPr>
        <w:t xml:space="preserve">What </w:t>
      </w:r>
      <w:r w:rsidR="001D45A1" w:rsidRPr="00E80378">
        <w:rPr>
          <w:i/>
        </w:rPr>
        <w:t xml:space="preserve">duties arise when </w:t>
      </w:r>
      <w:r w:rsidR="006A49C1" w:rsidRPr="00E80378">
        <w:rPr>
          <w:i/>
        </w:rPr>
        <w:t>an attorney/client relationship</w:t>
      </w:r>
      <w:r w:rsidR="001D45A1" w:rsidRPr="00E80378">
        <w:rPr>
          <w:i/>
        </w:rPr>
        <w:t xml:space="preserve"> is formed</w:t>
      </w:r>
      <w:r w:rsidR="006A49C1" w:rsidRPr="00E80378">
        <w:rPr>
          <w:i/>
        </w:rPr>
        <w:t>?</w:t>
      </w:r>
      <w:r w:rsidR="006A49C1">
        <w:rPr>
          <w:i/>
        </w:rPr>
        <w:t xml:space="preserve"> When does the attorney/client relationship end?</w:t>
      </w:r>
    </w:p>
    <w:p w:rsidR="001F1E23" w:rsidRDefault="001F1E23" w:rsidP="00CC2664">
      <w:pPr>
        <w:contextualSpacing/>
        <w:rPr>
          <w:b/>
        </w:rPr>
      </w:pPr>
    </w:p>
    <w:p w:rsidR="001F1E23" w:rsidRPr="00CA38BF" w:rsidRDefault="001F1E23" w:rsidP="00221130">
      <w:pPr>
        <w:ind w:left="720"/>
        <w:contextualSpacing/>
        <w:rPr>
          <w:b/>
        </w:rPr>
      </w:pPr>
      <w:r w:rsidRPr="00CA38BF">
        <w:rPr>
          <w:b/>
          <w:i/>
        </w:rPr>
        <w:t xml:space="preserve">Guest Speaker on </w:t>
      </w:r>
      <w:r w:rsidR="00CA38BF">
        <w:rPr>
          <w:b/>
          <w:i/>
        </w:rPr>
        <w:t xml:space="preserve">the </w:t>
      </w:r>
      <w:r w:rsidRPr="00CA38BF">
        <w:rPr>
          <w:b/>
          <w:i/>
        </w:rPr>
        <w:t>MPRE Exam</w:t>
      </w:r>
      <w:r w:rsidR="00CA38BF">
        <w:rPr>
          <w:b/>
        </w:rPr>
        <w:t>:</w:t>
      </w:r>
      <w:r w:rsidR="001F55CC">
        <w:rPr>
          <w:b/>
        </w:rPr>
        <w:t xml:space="preserve"> </w:t>
      </w:r>
      <w:r w:rsidRPr="00CA38BF">
        <w:rPr>
          <w:b/>
        </w:rPr>
        <w:t xml:space="preserve"> Yvette Byes</w:t>
      </w:r>
      <w:r w:rsidR="001F55CC">
        <w:rPr>
          <w:b/>
        </w:rPr>
        <w:t>, BARBRI</w:t>
      </w:r>
    </w:p>
    <w:p w:rsidR="00BD777F" w:rsidRDefault="00BD777F" w:rsidP="00221130">
      <w:pPr>
        <w:ind w:left="1440" w:firstLine="720"/>
        <w:contextualSpacing/>
      </w:pPr>
    </w:p>
    <w:p w:rsidR="001F1E23" w:rsidRPr="001D5870" w:rsidRDefault="009F00D5" w:rsidP="00221130">
      <w:pPr>
        <w:ind w:left="720"/>
        <w:contextualSpacing/>
        <w:rPr>
          <w:b/>
        </w:rPr>
      </w:pPr>
      <w:r>
        <w:rPr>
          <w:b/>
          <w:i/>
        </w:rPr>
        <w:t>Assignment</w:t>
      </w:r>
      <w:r w:rsidR="001F1E23" w:rsidRPr="001D5870">
        <w:rPr>
          <w:b/>
        </w:rPr>
        <w:t>:</w:t>
      </w:r>
    </w:p>
    <w:p w:rsidR="001D45A1" w:rsidRPr="00E80378" w:rsidRDefault="001D45A1" w:rsidP="00221130">
      <w:pPr>
        <w:pStyle w:val="ListParagraph"/>
        <w:numPr>
          <w:ilvl w:val="0"/>
          <w:numId w:val="26"/>
        </w:numPr>
        <w:ind w:left="1440"/>
      </w:pPr>
      <w:r w:rsidRPr="00E80378">
        <w:t xml:space="preserve">ABA Model Rules 1.1, 1.2, 1.13, </w:t>
      </w:r>
      <w:r w:rsidR="002D0B84" w:rsidRPr="00E80378">
        <w:t>1.16, 1.18, 2.1</w:t>
      </w:r>
    </w:p>
    <w:p w:rsidR="002D0B84" w:rsidRPr="00E80378" w:rsidRDefault="002D0B84" w:rsidP="00221130">
      <w:pPr>
        <w:pStyle w:val="ListParagraph"/>
        <w:numPr>
          <w:ilvl w:val="0"/>
          <w:numId w:val="26"/>
        </w:numPr>
        <w:ind w:left="1440"/>
      </w:pPr>
      <w:r w:rsidRPr="00E80378">
        <w:t>CA R</w:t>
      </w:r>
      <w:r w:rsidR="007D6DFC" w:rsidRPr="00E80378">
        <w:t xml:space="preserve">ules of </w:t>
      </w:r>
      <w:r w:rsidRPr="00E80378">
        <w:t>P</w:t>
      </w:r>
      <w:r w:rsidR="007D6DFC" w:rsidRPr="00E80378">
        <w:t xml:space="preserve">rofessional </w:t>
      </w:r>
      <w:r w:rsidRPr="00E80378">
        <w:t>C</w:t>
      </w:r>
      <w:r w:rsidR="007D6DFC" w:rsidRPr="00E80378">
        <w:t>onduct:</w:t>
      </w:r>
      <w:r w:rsidRPr="00E80378">
        <w:t xml:space="preserve"> 3-110, 3-600, 3-700; B</w:t>
      </w:r>
      <w:r w:rsidR="007D6DFC" w:rsidRPr="00E80378">
        <w:t xml:space="preserve">us. </w:t>
      </w:r>
      <w:r w:rsidRPr="00E80378">
        <w:t>&amp;</w:t>
      </w:r>
      <w:r w:rsidR="007D6DFC" w:rsidRPr="00E80378">
        <w:t xml:space="preserve"> </w:t>
      </w:r>
      <w:r w:rsidRPr="00E80378">
        <w:t>P</w:t>
      </w:r>
      <w:r w:rsidR="007D6DFC" w:rsidRPr="00E80378">
        <w:t>rof. Code:</w:t>
      </w:r>
      <w:r w:rsidRPr="00E80378">
        <w:t xml:space="preserve"> 6068, 6070 </w:t>
      </w:r>
    </w:p>
    <w:p w:rsidR="001F1E23" w:rsidRDefault="001F1E23" w:rsidP="00221130">
      <w:pPr>
        <w:pStyle w:val="ListParagraph"/>
        <w:numPr>
          <w:ilvl w:val="0"/>
          <w:numId w:val="26"/>
        </w:numPr>
        <w:ind w:left="1440"/>
      </w:pPr>
      <w:r>
        <w:t xml:space="preserve">Russell G. Pearce, Daniel J. Capra, Bruce A. Green, </w:t>
      </w:r>
      <w:r w:rsidRPr="002D0B84">
        <w:rPr>
          <w:u w:val="single"/>
        </w:rPr>
        <w:t>Professional Responsibility: A Contemporary Approach</w:t>
      </w:r>
      <w:r>
        <w:t>, pp. 1 – 23</w:t>
      </w:r>
    </w:p>
    <w:p w:rsidR="001F1E23" w:rsidRPr="001D45A1" w:rsidRDefault="00EA7344" w:rsidP="00221130">
      <w:pPr>
        <w:pStyle w:val="ListParagraph"/>
        <w:numPr>
          <w:ilvl w:val="0"/>
          <w:numId w:val="26"/>
        </w:numPr>
        <w:ind w:left="1440"/>
      </w:pPr>
      <w:r w:rsidRPr="001D45A1">
        <w:t xml:space="preserve">Lee </w:t>
      </w:r>
      <w:proofErr w:type="spellStart"/>
      <w:r w:rsidRPr="001D45A1">
        <w:t>Teitelbaum</w:t>
      </w:r>
      <w:proofErr w:type="spellEnd"/>
      <w:r w:rsidRPr="001D45A1">
        <w:t xml:space="preserve">, “Ethics in the Law School Community,” 31 U. </w:t>
      </w:r>
      <w:proofErr w:type="spellStart"/>
      <w:r w:rsidRPr="001D45A1">
        <w:t>Tol</w:t>
      </w:r>
      <w:proofErr w:type="spellEnd"/>
      <w:r w:rsidRPr="001D45A1">
        <w:t>. L. Rev. 757 1999-2000</w:t>
      </w:r>
    </w:p>
    <w:p w:rsidR="006D5B19" w:rsidRPr="001D5870" w:rsidRDefault="00CC003E" w:rsidP="00221130">
      <w:pPr>
        <w:pStyle w:val="ListParagraph"/>
        <w:numPr>
          <w:ilvl w:val="0"/>
          <w:numId w:val="26"/>
        </w:numPr>
        <w:ind w:left="1440"/>
      </w:pPr>
      <w:r w:rsidRPr="001D5870">
        <w:rPr>
          <w:u w:val="single"/>
        </w:rPr>
        <w:t>Legal Ethics in a Nutshell</w:t>
      </w:r>
      <w:r w:rsidRPr="00CC003E">
        <w:t>, pp. 1-16</w:t>
      </w:r>
    </w:p>
    <w:p w:rsidR="006D5B19" w:rsidRPr="005F3CC2" w:rsidRDefault="006D5B19" w:rsidP="006D5B19">
      <w:pPr>
        <w:pStyle w:val="ListParagraph"/>
        <w:rPr>
          <w:highlight w:val="yellow"/>
        </w:rPr>
      </w:pPr>
    </w:p>
    <w:p w:rsidR="001F1E23" w:rsidRPr="001D5870" w:rsidRDefault="009F00D5" w:rsidP="00221130">
      <w:pPr>
        <w:pStyle w:val="ListParagraph"/>
        <w:rPr>
          <w:b/>
          <w:i/>
        </w:rPr>
      </w:pPr>
      <w:r>
        <w:rPr>
          <w:b/>
          <w:i/>
        </w:rPr>
        <w:t>Consider f</w:t>
      </w:r>
      <w:r w:rsidR="00CA38BF" w:rsidRPr="001D5870">
        <w:rPr>
          <w:b/>
          <w:i/>
        </w:rPr>
        <w:t>or Class Discussion:</w:t>
      </w:r>
    </w:p>
    <w:p w:rsidR="00491CB6" w:rsidRDefault="00491CB6" w:rsidP="00221130">
      <w:pPr>
        <w:pStyle w:val="ListParagraph"/>
        <w:numPr>
          <w:ilvl w:val="0"/>
          <w:numId w:val="27"/>
        </w:numPr>
        <w:ind w:left="1440"/>
        <w:contextualSpacing w:val="0"/>
      </w:pPr>
      <w:r>
        <w:t xml:space="preserve">Who should regulate the legal profession?  Lawyers?  Judges?  Elected officials? The market? </w:t>
      </w:r>
    </w:p>
    <w:p w:rsidR="001F1E23" w:rsidRDefault="001F1E23" w:rsidP="00221130">
      <w:pPr>
        <w:pStyle w:val="ListParagraph"/>
        <w:numPr>
          <w:ilvl w:val="0"/>
          <w:numId w:val="27"/>
        </w:numPr>
        <w:ind w:left="1440"/>
        <w:contextualSpacing w:val="0"/>
      </w:pPr>
      <w:r>
        <w:t>While meeting with a client to prepare her for a hearing, the client seems unusually inattentive. When you ask the client about it, she says, “I’m hungry. I haven’t eaten in two days. If you could lend me $10 for something to eat, I’ll be right back and we can continue.” What do you do? How do your moral and legal obligations work together or conflict?</w:t>
      </w:r>
    </w:p>
    <w:p w:rsidR="00E43D31" w:rsidRDefault="00E43D31" w:rsidP="00221130">
      <w:pPr>
        <w:pStyle w:val="ListParagraph"/>
        <w:numPr>
          <w:ilvl w:val="0"/>
          <w:numId w:val="27"/>
        </w:numPr>
        <w:ind w:left="1440"/>
        <w:contextualSpacing w:val="0"/>
      </w:pPr>
      <w:r>
        <w:t>You’re at a dinner party, and someone starts to complain about how lawyers are leaches (or sharks) and how much better off we’d all be without them (us!).  Do you have a responsibility to defend the profession?  Do you feel a moral obligation to speak up?</w:t>
      </w:r>
    </w:p>
    <w:p w:rsidR="00491CB6" w:rsidRDefault="00491CB6" w:rsidP="00221130">
      <w:pPr>
        <w:pStyle w:val="ListParagraph"/>
        <w:numPr>
          <w:ilvl w:val="0"/>
          <w:numId w:val="27"/>
        </w:numPr>
        <w:ind w:left="1440"/>
        <w:contextualSpacing w:val="0"/>
      </w:pPr>
      <w:r>
        <w:t>At that same party, someone is so impressed with your defense of lawyers she asks if she may ask you a question about her dispute with her neighbor.  You say “sure.”  Are you her lawyer?</w:t>
      </w:r>
    </w:p>
    <w:p w:rsidR="00491CB6" w:rsidRDefault="00491CB6" w:rsidP="00221130">
      <w:pPr>
        <w:pStyle w:val="ListParagraph"/>
        <w:numPr>
          <w:ilvl w:val="0"/>
          <w:numId w:val="27"/>
        </w:numPr>
        <w:ind w:left="1440"/>
        <w:contextualSpacing w:val="0"/>
      </w:pPr>
      <w:r>
        <w:t xml:space="preserve">It turns out her dispute is caused by her flying a Nazi swastika flag outside her home.  When you discover this, you tell her you can’t help her.  Is it too late?  </w:t>
      </w:r>
    </w:p>
    <w:p w:rsidR="00491CB6" w:rsidRDefault="00491CB6" w:rsidP="00221130">
      <w:pPr>
        <w:pStyle w:val="ListParagraph"/>
        <w:numPr>
          <w:ilvl w:val="0"/>
          <w:numId w:val="27"/>
        </w:numPr>
        <w:ind w:left="1440"/>
        <w:contextualSpacing w:val="0"/>
      </w:pPr>
      <w:r>
        <w:t>Assume it’s not too late to withdraw, but that she explains that every lawyer in town has turned her down for representation.  Now are you obligated to represent her?</w:t>
      </w:r>
    </w:p>
    <w:p w:rsidR="001F1E23" w:rsidRDefault="00CC003E" w:rsidP="00CC003E">
      <w:pPr>
        <w:pStyle w:val="ListParagraph"/>
      </w:pPr>
      <w:r>
        <w:br w:type="page"/>
      </w:r>
    </w:p>
    <w:p w:rsidR="001F1E23" w:rsidRDefault="001F1E23" w:rsidP="00CC2664">
      <w:pPr>
        <w:contextualSpacing/>
        <w:rPr>
          <w:b/>
        </w:rPr>
      </w:pPr>
      <w:r>
        <w:rPr>
          <w:b/>
        </w:rPr>
        <w:lastRenderedPageBreak/>
        <w:t>Sept. 29</w:t>
      </w:r>
      <w:r>
        <w:rPr>
          <w:b/>
        </w:rPr>
        <w:tab/>
        <w:t>Class is moved to Sept. 30</w:t>
      </w:r>
      <w:r w:rsidRPr="003802AA">
        <w:rPr>
          <w:b/>
          <w:vertAlign w:val="superscript"/>
        </w:rPr>
        <w:t>th</w:t>
      </w:r>
      <w:r w:rsidR="000775F1">
        <w:rPr>
          <w:b/>
        </w:rPr>
        <w:t xml:space="preserve"> at 3:35 </w:t>
      </w:r>
      <w:r w:rsidR="006B7CDC">
        <w:rPr>
          <w:b/>
        </w:rPr>
        <w:t>in Room 240</w:t>
      </w:r>
      <w:r>
        <w:rPr>
          <w:b/>
        </w:rPr>
        <w:t xml:space="preserve"> in observance of Rosh Hashanah</w:t>
      </w:r>
      <w:r w:rsidR="000775F1">
        <w:rPr>
          <w:b/>
        </w:rPr>
        <w:t>.</w:t>
      </w:r>
    </w:p>
    <w:p w:rsidR="001F1E23" w:rsidRDefault="001F1E23" w:rsidP="00CC2664">
      <w:pPr>
        <w:contextualSpacing/>
        <w:rPr>
          <w:b/>
        </w:rPr>
      </w:pPr>
    </w:p>
    <w:p w:rsidR="00742247" w:rsidRDefault="001F1E23" w:rsidP="00742247">
      <w:pPr>
        <w:ind w:left="1440" w:hanging="1440"/>
        <w:contextualSpacing/>
        <w:rPr>
          <w:b/>
          <w:sz w:val="24"/>
        </w:rPr>
      </w:pPr>
      <w:r w:rsidRPr="001D5870">
        <w:rPr>
          <w:b/>
          <w:sz w:val="24"/>
        </w:rPr>
        <w:t>Sept.30</w:t>
      </w:r>
      <w:r w:rsidRPr="001D5870">
        <w:rPr>
          <w:b/>
          <w:sz w:val="24"/>
        </w:rPr>
        <w:tab/>
      </w:r>
      <w:r w:rsidR="00742247" w:rsidRPr="001D5870">
        <w:rPr>
          <w:b/>
          <w:sz w:val="24"/>
        </w:rPr>
        <w:t>Professional Responsibility: Candor to the Tribunal, Confidentiality, and Zealous Representation</w:t>
      </w:r>
    </w:p>
    <w:p w:rsidR="00742247" w:rsidRPr="007D6DFC" w:rsidRDefault="007D6DFC" w:rsidP="007D6DFC">
      <w:pPr>
        <w:ind w:left="1440"/>
        <w:contextualSpacing/>
        <w:rPr>
          <w:i/>
        </w:rPr>
      </w:pPr>
      <w:r w:rsidRPr="00E80378">
        <w:rPr>
          <w:i/>
        </w:rPr>
        <w:t>What does it mean to be an officer of the court? How should lawyers balance their duties to the court with their duties to their clients? Can zealous advocacy include puffery on behalf of a client? What circumstances trigger a duty to maintain a client’s confidences? When, if ever, may a client’s confidences be breached?</w:t>
      </w:r>
      <w:r w:rsidR="00742247">
        <w:rPr>
          <w:b/>
        </w:rPr>
        <w:tab/>
      </w:r>
    </w:p>
    <w:p w:rsidR="001D5870" w:rsidRPr="001D5870" w:rsidRDefault="009F00D5" w:rsidP="00221130">
      <w:pPr>
        <w:pStyle w:val="ListParagraph"/>
        <w:rPr>
          <w:b/>
          <w:i/>
        </w:rPr>
      </w:pPr>
      <w:r>
        <w:rPr>
          <w:b/>
          <w:i/>
        </w:rPr>
        <w:t>Assignment</w:t>
      </w:r>
      <w:r w:rsidR="001D5870" w:rsidRPr="001D5870">
        <w:rPr>
          <w:b/>
          <w:i/>
        </w:rPr>
        <w:t>:</w:t>
      </w:r>
    </w:p>
    <w:p w:rsidR="00B81261" w:rsidRPr="00E80378" w:rsidRDefault="00B81261" w:rsidP="00221130">
      <w:pPr>
        <w:pStyle w:val="ListParagraph"/>
        <w:numPr>
          <w:ilvl w:val="0"/>
          <w:numId w:val="28"/>
        </w:numPr>
        <w:ind w:left="1440"/>
        <w:rPr>
          <w:u w:val="single"/>
        </w:rPr>
      </w:pPr>
      <w:r w:rsidRPr="00E80378">
        <w:t>ABA Model Rules: 1.3 (including Comment), 1.6, 3.1, 3.2, 3.3,</w:t>
      </w:r>
      <w:r w:rsidR="00AB3C65" w:rsidRPr="00E80378">
        <w:t xml:space="preserve"> 3.5,</w:t>
      </w:r>
      <w:r w:rsidRPr="00E80378">
        <w:t xml:space="preserve"> 3.6</w:t>
      </w:r>
      <w:r w:rsidR="00AB3C65" w:rsidRPr="00E80378">
        <w:t xml:space="preserve"> and 4.1</w:t>
      </w:r>
    </w:p>
    <w:p w:rsidR="00AB3C65" w:rsidRPr="00E80378" w:rsidRDefault="00B81261" w:rsidP="00221130">
      <w:pPr>
        <w:pStyle w:val="ListParagraph"/>
        <w:numPr>
          <w:ilvl w:val="0"/>
          <w:numId w:val="28"/>
        </w:numPr>
        <w:ind w:left="1440"/>
        <w:rPr>
          <w:u w:val="single"/>
        </w:rPr>
      </w:pPr>
      <w:r w:rsidRPr="00E80378">
        <w:t>CA Rules of Professional Conduct: 3-100, 5-200; Bus. &amp; Prof. Code 6068(d), (e)</w:t>
      </w:r>
    </w:p>
    <w:p w:rsidR="001D5870" w:rsidRDefault="00AB3C65" w:rsidP="00221130">
      <w:pPr>
        <w:pStyle w:val="ListParagraph"/>
        <w:numPr>
          <w:ilvl w:val="0"/>
          <w:numId w:val="28"/>
        </w:numPr>
        <w:ind w:left="1440"/>
        <w:rPr>
          <w:rStyle w:val="Hyperlink"/>
          <w:color w:val="auto"/>
        </w:rPr>
      </w:pPr>
      <w:r w:rsidRPr="00AB3C65">
        <w:rPr>
          <w:u w:val="single"/>
        </w:rPr>
        <w:t xml:space="preserve"> </w:t>
      </w:r>
      <w:r w:rsidR="00742247" w:rsidRPr="00AB3C65">
        <w:rPr>
          <w:u w:val="single"/>
        </w:rPr>
        <w:t>Legal Ethics in a Nutshel</w:t>
      </w:r>
      <w:r w:rsidR="00742247" w:rsidRPr="001D5870">
        <w:rPr>
          <w:u w:val="single"/>
        </w:rPr>
        <w:t>l</w:t>
      </w:r>
      <w:r w:rsidR="00742247" w:rsidRPr="00CC003E">
        <w:t>, pp.</w:t>
      </w:r>
      <w:r w:rsidR="00742247">
        <w:t xml:space="preserve"> 67-97, 107-118, 310-32</w:t>
      </w:r>
      <w:r w:rsidR="00742247" w:rsidRPr="00AB3C65">
        <w:t>3</w:t>
      </w:r>
    </w:p>
    <w:p w:rsidR="00742247" w:rsidRPr="001D5870" w:rsidRDefault="00742247" w:rsidP="00221130">
      <w:pPr>
        <w:pStyle w:val="ListParagraph"/>
        <w:numPr>
          <w:ilvl w:val="0"/>
          <w:numId w:val="28"/>
        </w:numPr>
        <w:ind w:left="1440"/>
        <w:rPr>
          <w:u w:val="single"/>
        </w:rPr>
      </w:pPr>
      <w:r>
        <w:t xml:space="preserve">Watch Video on Alton Logan at: </w:t>
      </w:r>
      <w:hyperlink r:id="rId25" w:history="1">
        <w:r>
          <w:rPr>
            <w:rStyle w:val="Hyperlink"/>
          </w:rPr>
          <w:t>http://www.cbsnews.com/video/watch/?id=3915614n</w:t>
        </w:r>
      </w:hyperlink>
    </w:p>
    <w:p w:rsidR="00742247" w:rsidRDefault="00742247" w:rsidP="00742247">
      <w:pPr>
        <w:pStyle w:val="ListParagraph"/>
        <w:ind w:left="1800"/>
        <w:rPr>
          <w:rStyle w:val="Hyperlink"/>
          <w:color w:val="auto"/>
          <w:u w:val="none"/>
        </w:rPr>
      </w:pPr>
    </w:p>
    <w:p w:rsidR="00742247" w:rsidRPr="001D5870" w:rsidRDefault="009F00D5" w:rsidP="00221130">
      <w:pPr>
        <w:ind w:left="720"/>
        <w:contextualSpacing/>
        <w:rPr>
          <w:b/>
          <w:i/>
        </w:rPr>
      </w:pPr>
      <w:r>
        <w:rPr>
          <w:b/>
          <w:i/>
        </w:rPr>
        <w:t>Consider f</w:t>
      </w:r>
      <w:r w:rsidR="001D5870" w:rsidRPr="001D5870">
        <w:rPr>
          <w:b/>
          <w:i/>
        </w:rPr>
        <w:t>or Class Discussion:</w:t>
      </w:r>
    </w:p>
    <w:p w:rsidR="003D15D4" w:rsidRPr="001D5870" w:rsidRDefault="004D34B9" w:rsidP="00221130">
      <w:pPr>
        <w:numPr>
          <w:ilvl w:val="0"/>
          <w:numId w:val="11"/>
        </w:numPr>
        <w:tabs>
          <w:tab w:val="clear" w:pos="720"/>
          <w:tab w:val="num" w:pos="1440"/>
        </w:tabs>
        <w:ind w:left="1440"/>
      </w:pPr>
      <w:r w:rsidRPr="00B81261">
        <w:t xml:space="preserve">When you have a conflict between what’s best for your client and the Rules of </w:t>
      </w:r>
      <w:r w:rsidRPr="001D5870">
        <w:t>Conduct, how should you resolve it?</w:t>
      </w:r>
    </w:p>
    <w:p w:rsidR="004D34B9" w:rsidRDefault="004D34B9" w:rsidP="00221130">
      <w:pPr>
        <w:numPr>
          <w:ilvl w:val="0"/>
          <w:numId w:val="11"/>
        </w:numPr>
        <w:tabs>
          <w:tab w:val="clear" w:pos="720"/>
          <w:tab w:val="num" w:pos="1440"/>
        </w:tabs>
        <w:ind w:left="1440"/>
      </w:pPr>
      <w:r>
        <w:t>What would you do if your client told you he committed a murder for which an innocent person has been convicted?  Would you disclose your client’s confidential communication over his objection?  What if the wrongfully convicted person was facing execution?  What if the wrongfully convicted person was imprisoned?</w:t>
      </w:r>
    </w:p>
    <w:p w:rsidR="004D34B9" w:rsidRDefault="004D34B9" w:rsidP="00221130">
      <w:pPr>
        <w:numPr>
          <w:ilvl w:val="0"/>
          <w:numId w:val="11"/>
        </w:numPr>
        <w:tabs>
          <w:tab w:val="clear" w:pos="720"/>
          <w:tab w:val="num" w:pos="1440"/>
        </w:tabs>
        <w:ind w:left="1440"/>
      </w:pPr>
      <w:r>
        <w:t>What would you do if your expert witness in a personal injury case informed you that she discovered in an examination that the plaintiff has an undisclosed dangerous medical condition, of which you believe the plaintiff is unaware?</w:t>
      </w:r>
    </w:p>
    <w:p w:rsidR="004D34B9" w:rsidRPr="003D15D4" w:rsidRDefault="004D34B9" w:rsidP="004D34B9">
      <w:pPr>
        <w:ind w:left="2160"/>
        <w:contextualSpacing/>
      </w:pPr>
    </w:p>
    <w:p w:rsidR="000F1156" w:rsidRDefault="00742247" w:rsidP="000F1156">
      <w:pPr>
        <w:contextualSpacing/>
        <w:rPr>
          <w:b/>
          <w:sz w:val="24"/>
        </w:rPr>
      </w:pPr>
      <w:r>
        <w:rPr>
          <w:b/>
          <w:highlight w:val="yellow"/>
        </w:rPr>
        <w:br w:type="page"/>
      </w:r>
      <w:r w:rsidR="001F1E23" w:rsidRPr="001D5870">
        <w:rPr>
          <w:b/>
          <w:sz w:val="24"/>
        </w:rPr>
        <w:lastRenderedPageBreak/>
        <w:t>Oct. 6</w:t>
      </w:r>
      <w:r w:rsidR="001F1E23" w:rsidRPr="001D5870">
        <w:rPr>
          <w:b/>
          <w:sz w:val="24"/>
        </w:rPr>
        <w:tab/>
      </w:r>
      <w:r w:rsidR="000F1156" w:rsidRPr="001D5870">
        <w:rPr>
          <w:b/>
          <w:sz w:val="24"/>
        </w:rPr>
        <w:tab/>
        <w:t>Professional Responsibility: Duty of Loyalty &amp; Conflicts of Interest</w:t>
      </w:r>
    </w:p>
    <w:p w:rsidR="004A3C34" w:rsidRPr="004A3C34" w:rsidRDefault="004A3C34" w:rsidP="004A3C34">
      <w:pPr>
        <w:ind w:left="1440"/>
        <w:contextualSpacing/>
        <w:rPr>
          <w:i/>
          <w:sz w:val="24"/>
        </w:rPr>
      </w:pPr>
      <w:r w:rsidRPr="00E80378">
        <w:rPr>
          <w:i/>
          <w:sz w:val="24"/>
        </w:rPr>
        <w:t>What duties does an attorney owe his clients? What happens when an attorney takes on two clients whose interests are not aligned? Under what circumstances, if any, would the representation of both clients be permissible? What should lawyers take into consideration when deciding whether or not to take a case?</w:t>
      </w:r>
    </w:p>
    <w:p w:rsidR="00C563DD" w:rsidRPr="001D5870" w:rsidRDefault="001D5870" w:rsidP="00221130">
      <w:pPr>
        <w:pStyle w:val="ListParagraph"/>
        <w:rPr>
          <w:b/>
        </w:rPr>
      </w:pPr>
      <w:r w:rsidRPr="001D5870">
        <w:rPr>
          <w:b/>
          <w:i/>
        </w:rPr>
        <w:t>Readings</w:t>
      </w:r>
      <w:r w:rsidR="000F1156" w:rsidRPr="001D5870">
        <w:rPr>
          <w:b/>
        </w:rPr>
        <w:t>:</w:t>
      </w:r>
      <w:r w:rsidR="00D430A0" w:rsidRPr="001D5870">
        <w:rPr>
          <w:b/>
        </w:rPr>
        <w:t xml:space="preserve"> </w:t>
      </w:r>
    </w:p>
    <w:p w:rsidR="004A3C34" w:rsidRPr="00E80378" w:rsidRDefault="004A3C34" w:rsidP="00221130">
      <w:pPr>
        <w:pStyle w:val="ListParagraph"/>
        <w:numPr>
          <w:ilvl w:val="0"/>
          <w:numId w:val="4"/>
        </w:numPr>
        <w:ind w:left="1440"/>
      </w:pPr>
      <w:r w:rsidRPr="00E80378">
        <w:t>ABA Model Rules: 1.7, 1.8, 1.9, 1.10, 1.11</w:t>
      </w:r>
    </w:p>
    <w:p w:rsidR="004A3C34" w:rsidRPr="00E80378" w:rsidRDefault="004A3C34" w:rsidP="00221130">
      <w:pPr>
        <w:pStyle w:val="ListParagraph"/>
        <w:numPr>
          <w:ilvl w:val="0"/>
          <w:numId w:val="4"/>
        </w:numPr>
        <w:ind w:left="1440"/>
      </w:pPr>
      <w:r w:rsidRPr="00E80378">
        <w:t>CA Rules of Professional Conduct: 3-310, 3-300</w:t>
      </w:r>
    </w:p>
    <w:p w:rsidR="000F1156" w:rsidRDefault="00D430A0" w:rsidP="00221130">
      <w:pPr>
        <w:pStyle w:val="ListParagraph"/>
        <w:numPr>
          <w:ilvl w:val="0"/>
          <w:numId w:val="4"/>
        </w:numPr>
        <w:ind w:left="1440"/>
      </w:pPr>
      <w:r w:rsidRPr="001D5870">
        <w:rPr>
          <w:u w:val="single"/>
        </w:rPr>
        <w:t>Legal Ethics in a Nutshell</w:t>
      </w:r>
      <w:r w:rsidRPr="00CC003E">
        <w:t>, pp.</w:t>
      </w:r>
      <w:r>
        <w:t xml:space="preserve"> 120-141</w:t>
      </w:r>
    </w:p>
    <w:p w:rsidR="001D5870" w:rsidRDefault="001D5870" w:rsidP="001D5870">
      <w:pPr>
        <w:pStyle w:val="ListParagraph"/>
        <w:tabs>
          <w:tab w:val="left" w:pos="3770"/>
        </w:tabs>
        <w:ind w:left="0"/>
      </w:pPr>
    </w:p>
    <w:p w:rsidR="00C26008" w:rsidRDefault="001D5870" w:rsidP="00221130">
      <w:pPr>
        <w:pStyle w:val="ListParagraph"/>
        <w:tabs>
          <w:tab w:val="left" w:pos="3770"/>
        </w:tabs>
      </w:pPr>
      <w:r>
        <w:rPr>
          <w:b/>
          <w:i/>
        </w:rPr>
        <w:t>Consider for Class Discussion:</w:t>
      </w:r>
      <w:r w:rsidR="00A570E0">
        <w:tab/>
      </w:r>
    </w:p>
    <w:p w:rsidR="001D5870" w:rsidRDefault="000F1156" w:rsidP="00221130">
      <w:pPr>
        <w:pStyle w:val="ListParagraph"/>
        <w:numPr>
          <w:ilvl w:val="0"/>
          <w:numId w:val="29"/>
        </w:numPr>
        <w:ind w:left="1440"/>
        <w:contextualSpacing w:val="0"/>
      </w:pPr>
      <w:r>
        <w:t>You are working in a SLPS Project acting as a non-attorney advocate for a youth facing expulsion from her school. You have received all of your client’s records from the school district and have reviewed them thoroughly and are ready to meet with your client. When you meet her, she earnestly tells you, “I hate school. I am really happy about being expelled because I can put in more hours at my job and I can help take care of my grandmother who lives with my family. I don’t like any of the other students and people are mean to me, even the teachers hate me. Don’t even bother trying to get me back in, I’m just going to keep ditching, so there’s no point.” What is in your client’s best interest?</w:t>
      </w:r>
      <w:r w:rsidR="002E01F2">
        <w:t xml:space="preserve"> How should you represent her interests?  What does the duty of loyalty dictate that you do? Is her interest in conflict with the goals of your SLPS group?  If so, do you have an obligation to</w:t>
      </w:r>
      <w:r>
        <w:t xml:space="preserve"> take the case? </w:t>
      </w:r>
    </w:p>
    <w:p w:rsidR="001D5870" w:rsidRDefault="000F1156" w:rsidP="00221130">
      <w:pPr>
        <w:pStyle w:val="ListParagraph"/>
        <w:numPr>
          <w:ilvl w:val="0"/>
          <w:numId w:val="29"/>
        </w:numPr>
        <w:ind w:left="1440"/>
        <w:contextualSpacing w:val="0"/>
      </w:pPr>
      <w:r>
        <w:t xml:space="preserve">You are interviewing a client, </w:t>
      </w:r>
      <w:proofErr w:type="gramStart"/>
      <w:r>
        <w:t>Cal, that</w:t>
      </w:r>
      <w:proofErr w:type="gramEnd"/>
      <w:r>
        <w:t xml:space="preserve"> your organization is going to represent in an eviction hearing. Cal </w:t>
      </w:r>
      <w:r w:rsidR="002E01F2">
        <w:t>tells you</w:t>
      </w:r>
      <w:r w:rsidR="0059417E">
        <w:t xml:space="preserve"> that</w:t>
      </w:r>
      <w:r>
        <w:t xml:space="preserve"> his ex-girlfriend, Gina, will testify that he gave the landlord the rent in cash, even though the landlord is claiming that Cal never gave him the rent. When you find Gina, she says that Cal definitely paid the landlord in cash because she saw him do it, but she doesn’t want anything to do with Cal. She confides, “When I’m around him, he gets abusive. You can’t use me as a witness, I’m scared.” </w:t>
      </w:r>
    </w:p>
    <w:p w:rsidR="001D5870" w:rsidRDefault="000F1156" w:rsidP="00221130">
      <w:pPr>
        <w:pStyle w:val="ListParagraph"/>
        <w:numPr>
          <w:ilvl w:val="1"/>
          <w:numId w:val="29"/>
        </w:numPr>
        <w:ind w:left="2160"/>
        <w:contextualSpacing w:val="0"/>
      </w:pPr>
      <w:r>
        <w:t>What obligation do you have and to whom?</w:t>
      </w:r>
    </w:p>
    <w:p w:rsidR="001D5870" w:rsidRDefault="000F1156" w:rsidP="00221130">
      <w:pPr>
        <w:pStyle w:val="ListParagraph"/>
        <w:numPr>
          <w:ilvl w:val="1"/>
          <w:numId w:val="29"/>
        </w:numPr>
        <w:ind w:left="2160"/>
        <w:contextualSpacing w:val="0"/>
      </w:pPr>
      <w:r>
        <w:t>Can you subpoena Gina as a witness?</w:t>
      </w:r>
      <w:r w:rsidR="008022EB">
        <w:t xml:space="preserve">  Should you?</w:t>
      </w:r>
    </w:p>
    <w:p w:rsidR="008022EB" w:rsidRDefault="008022EB" w:rsidP="00221130">
      <w:pPr>
        <w:pStyle w:val="ListParagraph"/>
        <w:numPr>
          <w:ilvl w:val="0"/>
          <w:numId w:val="29"/>
        </w:numPr>
        <w:ind w:left="1440"/>
        <w:contextualSpacing w:val="0"/>
      </w:pPr>
      <w:r>
        <w:t>Y</w:t>
      </w:r>
      <w:r w:rsidR="00D80CD5">
        <w:t xml:space="preserve">ou’ve been asked to represent a husband and wife who have fled to the United States together and are seeking asylum.  Can you represent both?  </w:t>
      </w:r>
    </w:p>
    <w:p w:rsidR="00A67637" w:rsidRDefault="00B21D6C" w:rsidP="00A67637">
      <w:pPr>
        <w:contextualSpacing/>
        <w:rPr>
          <w:b/>
          <w:sz w:val="24"/>
        </w:rPr>
      </w:pPr>
      <w:r>
        <w:rPr>
          <w:b/>
        </w:rPr>
        <w:br w:type="page"/>
      </w:r>
      <w:r w:rsidR="001F1E23" w:rsidRPr="00B21D6C">
        <w:rPr>
          <w:b/>
          <w:sz w:val="24"/>
        </w:rPr>
        <w:lastRenderedPageBreak/>
        <w:t>Oct. 13</w:t>
      </w:r>
      <w:r w:rsidR="00A67637" w:rsidRPr="00B21D6C">
        <w:rPr>
          <w:b/>
          <w:sz w:val="24"/>
        </w:rPr>
        <w:tab/>
      </w:r>
      <w:r w:rsidR="00A67637" w:rsidRPr="00B21D6C">
        <w:rPr>
          <w:b/>
          <w:sz w:val="24"/>
        </w:rPr>
        <w:tab/>
        <w:t>Professional Responsibility: Handling Money &amp; Non-profit Management</w:t>
      </w:r>
    </w:p>
    <w:p w:rsidR="001240A9" w:rsidRPr="001240A9" w:rsidRDefault="001240A9" w:rsidP="004E16E5">
      <w:pPr>
        <w:ind w:left="1440"/>
        <w:contextualSpacing/>
        <w:rPr>
          <w:i/>
          <w:sz w:val="24"/>
        </w:rPr>
      </w:pPr>
      <w:r w:rsidRPr="00E80378">
        <w:rPr>
          <w:i/>
          <w:sz w:val="24"/>
        </w:rPr>
        <w:t xml:space="preserve">What </w:t>
      </w:r>
      <w:r w:rsidR="004E16E5" w:rsidRPr="00E80378">
        <w:rPr>
          <w:i/>
          <w:sz w:val="24"/>
        </w:rPr>
        <w:t xml:space="preserve">fiduciary duties does a lawyer owe to </w:t>
      </w:r>
      <w:r w:rsidRPr="00E80378">
        <w:rPr>
          <w:i/>
          <w:sz w:val="24"/>
        </w:rPr>
        <w:t>her clients?</w:t>
      </w:r>
      <w:r w:rsidR="004E16E5" w:rsidRPr="00E80378">
        <w:rPr>
          <w:i/>
          <w:sz w:val="24"/>
        </w:rPr>
        <w:t xml:space="preserve"> How should lawyers charge for their services? What is a reasonable fee? In the capacity as a non-profit board member, would an attorney’s fiduciary duties be similar? How are they different?</w:t>
      </w:r>
    </w:p>
    <w:p w:rsidR="00D4069C" w:rsidRPr="00B21D6C" w:rsidRDefault="00A570E0" w:rsidP="00221130">
      <w:pPr>
        <w:pStyle w:val="ListParagraph"/>
        <w:rPr>
          <w:b/>
          <w:i/>
        </w:rPr>
      </w:pPr>
      <w:r w:rsidRPr="00B21D6C">
        <w:rPr>
          <w:b/>
          <w:i/>
        </w:rPr>
        <w:t xml:space="preserve">Assignment: </w:t>
      </w:r>
    </w:p>
    <w:p w:rsidR="004A3C34" w:rsidRPr="00E80378" w:rsidRDefault="004A3C34" w:rsidP="00221130">
      <w:pPr>
        <w:pStyle w:val="ListParagraph"/>
        <w:numPr>
          <w:ilvl w:val="0"/>
          <w:numId w:val="4"/>
        </w:numPr>
        <w:ind w:left="1440"/>
      </w:pPr>
      <w:r w:rsidRPr="00E80378">
        <w:t>ABA Model Rules: 1.5, 1.15, 5.4</w:t>
      </w:r>
    </w:p>
    <w:p w:rsidR="004A3C34" w:rsidRPr="00E80378" w:rsidRDefault="004A3C34" w:rsidP="00221130">
      <w:pPr>
        <w:pStyle w:val="ListParagraph"/>
        <w:numPr>
          <w:ilvl w:val="0"/>
          <w:numId w:val="4"/>
        </w:numPr>
        <w:ind w:left="1440"/>
      </w:pPr>
      <w:r w:rsidRPr="00E80378">
        <w:t>CA Rules of Professional Conduct: 4-100, 4-200; Bus. &amp; Prof. Code 6147, 6148, 6149</w:t>
      </w:r>
    </w:p>
    <w:p w:rsidR="00A570E0" w:rsidRDefault="00A570E0" w:rsidP="00221130">
      <w:pPr>
        <w:pStyle w:val="ListParagraph"/>
        <w:numPr>
          <w:ilvl w:val="0"/>
          <w:numId w:val="4"/>
        </w:numPr>
        <w:ind w:left="1440"/>
      </w:pPr>
      <w:r w:rsidRPr="00B21D6C">
        <w:rPr>
          <w:u w:val="single"/>
        </w:rPr>
        <w:t>Legal Ethics in a Nutshell</w:t>
      </w:r>
      <w:r w:rsidRPr="00CC003E">
        <w:t>, pp.</w:t>
      </w:r>
      <w:r>
        <w:t xml:space="preserve"> 168-181, 426-429</w:t>
      </w:r>
      <w:r>
        <w:tab/>
      </w:r>
    </w:p>
    <w:p w:rsidR="00A67637" w:rsidRDefault="00A67637" w:rsidP="00221130">
      <w:pPr>
        <w:pStyle w:val="ListParagraph"/>
        <w:numPr>
          <w:ilvl w:val="0"/>
          <w:numId w:val="4"/>
        </w:numPr>
        <w:ind w:left="1440"/>
      </w:pPr>
      <w:r>
        <w:t xml:space="preserve">Richard C. </w:t>
      </w:r>
      <w:proofErr w:type="spellStart"/>
      <w:r>
        <w:t>Wydick</w:t>
      </w:r>
      <w:proofErr w:type="spellEnd"/>
      <w:r>
        <w:t xml:space="preserve">, Rex. R. </w:t>
      </w:r>
      <w:proofErr w:type="spellStart"/>
      <w:r>
        <w:t>Perschbacher</w:t>
      </w:r>
      <w:proofErr w:type="spellEnd"/>
      <w:r>
        <w:t xml:space="preserve">, and Debra Lyn Bassett, </w:t>
      </w:r>
      <w:r>
        <w:rPr>
          <w:u w:val="single"/>
        </w:rPr>
        <w:t xml:space="preserve">California Legal </w:t>
      </w:r>
      <w:r w:rsidRPr="00E150F9">
        <w:rPr>
          <w:u w:val="single"/>
        </w:rPr>
        <w:t>Ethics</w:t>
      </w:r>
      <w:r>
        <w:t xml:space="preserve">, </w:t>
      </w:r>
      <w:r w:rsidRPr="00E9471B">
        <w:t>Discussion</w:t>
      </w:r>
      <w:r>
        <w:t xml:space="preserve"> Problems pp. 127 – 130, The Billable Hours Treadmill 143-148, Client Trust Accounts 152 – 155</w:t>
      </w:r>
    </w:p>
    <w:p w:rsidR="00A67637" w:rsidRDefault="00A67637" w:rsidP="00221130">
      <w:pPr>
        <w:pStyle w:val="ListParagraph"/>
        <w:numPr>
          <w:ilvl w:val="0"/>
          <w:numId w:val="4"/>
        </w:numPr>
        <w:ind w:left="1440"/>
      </w:pPr>
      <w:r>
        <w:t xml:space="preserve">Read </w:t>
      </w:r>
      <w:r>
        <w:rPr>
          <w:u w:val="single"/>
        </w:rPr>
        <w:t>Why Do You Need a Board?</w:t>
      </w:r>
      <w:r>
        <w:t xml:space="preserve"> at: </w:t>
      </w:r>
      <w:hyperlink r:id="rId26" w:history="1">
        <w:r w:rsidRPr="00E92086">
          <w:rPr>
            <w:rStyle w:val="Hyperlink"/>
          </w:rPr>
          <w:t>http://www.bridgestar.org/Library/WhyDoYouNeedBoard.aspx</w:t>
        </w:r>
      </w:hyperlink>
    </w:p>
    <w:p w:rsidR="00A67637" w:rsidRDefault="00A67637" w:rsidP="00221130">
      <w:pPr>
        <w:pStyle w:val="ListParagraph"/>
        <w:numPr>
          <w:ilvl w:val="0"/>
          <w:numId w:val="4"/>
        </w:numPr>
        <w:ind w:left="1440"/>
      </w:pPr>
      <w:r>
        <w:t xml:space="preserve">Read </w:t>
      </w:r>
      <w:r>
        <w:rPr>
          <w:u w:val="single"/>
        </w:rPr>
        <w:t>What Are the Basic Responsibilities of Nonprofit Boards?</w:t>
      </w:r>
      <w:r>
        <w:t xml:space="preserve"> at: </w:t>
      </w:r>
      <w:hyperlink r:id="rId27" w:history="1">
        <w:r w:rsidRPr="00E92086">
          <w:rPr>
            <w:rStyle w:val="Hyperlink"/>
          </w:rPr>
          <w:t>http://www.bridgestar.org/Library/BasicResponsibilities.aspx</w:t>
        </w:r>
      </w:hyperlink>
    </w:p>
    <w:p w:rsidR="00A67637" w:rsidRDefault="00A67637" w:rsidP="00221130">
      <w:pPr>
        <w:pStyle w:val="ListParagraph"/>
        <w:numPr>
          <w:ilvl w:val="0"/>
          <w:numId w:val="4"/>
        </w:numPr>
        <w:ind w:left="1440"/>
      </w:pPr>
      <w:r>
        <w:t xml:space="preserve">Read </w:t>
      </w:r>
      <w:r>
        <w:rPr>
          <w:u w:val="single"/>
        </w:rPr>
        <w:t>What Are the Legal Responsibilities of Nonprofit Boards?</w:t>
      </w:r>
      <w:r>
        <w:t xml:space="preserve"> at: </w:t>
      </w:r>
      <w:hyperlink r:id="rId28" w:history="1">
        <w:r w:rsidRPr="00E92086">
          <w:rPr>
            <w:rStyle w:val="Hyperlink"/>
          </w:rPr>
          <w:t>http://www.bridgestar.org/Library/LegalReponsibilities.aspx</w:t>
        </w:r>
      </w:hyperlink>
    </w:p>
    <w:p w:rsidR="00A67637" w:rsidRDefault="00A67637" w:rsidP="00221130">
      <w:pPr>
        <w:pStyle w:val="ListParagraph"/>
        <w:numPr>
          <w:ilvl w:val="0"/>
          <w:numId w:val="4"/>
        </w:numPr>
        <w:ind w:left="1440"/>
      </w:pPr>
      <w:r>
        <w:t xml:space="preserve">Read </w:t>
      </w:r>
      <w:r>
        <w:rPr>
          <w:u w:val="single"/>
        </w:rPr>
        <w:t>Fiduciary Responsibilities of Board Members</w:t>
      </w:r>
      <w:r>
        <w:t xml:space="preserve"> at: </w:t>
      </w:r>
      <w:hyperlink r:id="rId29" w:history="1">
        <w:r w:rsidRPr="00E92086">
          <w:rPr>
            <w:rStyle w:val="Hyperlink"/>
          </w:rPr>
          <w:t>http://www.bridgestar.org/Library/FiduciaryResponsibilities.aspx</w:t>
        </w:r>
      </w:hyperlink>
    </w:p>
    <w:p w:rsidR="00B21D6C" w:rsidRDefault="00B21D6C" w:rsidP="00B21D6C">
      <w:pPr>
        <w:pStyle w:val="ListParagraph"/>
        <w:ind w:left="0"/>
      </w:pPr>
    </w:p>
    <w:p w:rsidR="00A570E0" w:rsidRDefault="00B21D6C" w:rsidP="00221130">
      <w:pPr>
        <w:pStyle w:val="ListParagraph"/>
      </w:pPr>
      <w:r>
        <w:rPr>
          <w:b/>
          <w:i/>
        </w:rPr>
        <w:t xml:space="preserve">Consider for Class Discussion: </w:t>
      </w:r>
    </w:p>
    <w:p w:rsidR="00B21D6C" w:rsidRDefault="008022EB" w:rsidP="00221130">
      <w:pPr>
        <w:pStyle w:val="ListParagraph"/>
        <w:numPr>
          <w:ilvl w:val="0"/>
          <w:numId w:val="31"/>
        </w:numPr>
        <w:ind w:left="1440"/>
        <w:contextualSpacing w:val="0"/>
      </w:pPr>
      <w:r>
        <w:t xml:space="preserve">A company that makes </w:t>
      </w:r>
      <w:r w:rsidR="00D4069C">
        <w:t>industrial chemicals</w:t>
      </w:r>
      <w:r>
        <w:t xml:space="preserve"> has been dumping unfiltered waste into a local stream that eventually leads to a secondary water source for a community. </w:t>
      </w:r>
      <w:r w:rsidR="0059417E">
        <w:t xml:space="preserve">Ten people who live in the community and believe they have been harmed by the dumping have hired Patrick, a lawyer, to represent them.  </w:t>
      </w:r>
      <w:r>
        <w:t>Patrick</w:t>
      </w:r>
      <w:r w:rsidR="0059417E">
        <w:t xml:space="preserve"> meets with Dawn</w:t>
      </w:r>
      <w:r>
        <w:t>, the lawyer for the defendants, at a settlement conference mandated by a judge. Dawn offers a $10 million dollar settlement, which Patrick summarily rejects, indicating that the case is worth $500 million. The case goes to trial, and the defendants ultimately prevail.</w:t>
      </w:r>
    </w:p>
    <w:p w:rsidR="00B21D6C" w:rsidRDefault="008022EB" w:rsidP="00221130">
      <w:pPr>
        <w:pStyle w:val="ListParagraph"/>
        <w:numPr>
          <w:ilvl w:val="1"/>
          <w:numId w:val="31"/>
        </w:numPr>
        <w:ind w:left="2160"/>
        <w:contextualSpacing w:val="0"/>
      </w:pPr>
      <w:r>
        <w:t xml:space="preserve">Should Patrick have conferred with the </w:t>
      </w:r>
      <w:r w:rsidR="0059417E">
        <w:t>ten plaintiffs</w:t>
      </w:r>
      <w:r>
        <w:t xml:space="preserve"> </w:t>
      </w:r>
      <w:proofErr w:type="gramStart"/>
      <w:r>
        <w:t xml:space="preserve">before </w:t>
      </w:r>
      <w:r w:rsidR="0059417E">
        <w:t xml:space="preserve"> he</w:t>
      </w:r>
      <w:proofErr w:type="gramEnd"/>
      <w:r w:rsidR="0059417E">
        <w:t xml:space="preserve"> </w:t>
      </w:r>
      <w:r>
        <w:t>rejected the $10 million?</w:t>
      </w:r>
    </w:p>
    <w:p w:rsidR="00B21D6C" w:rsidRDefault="008022EB" w:rsidP="00221130">
      <w:pPr>
        <w:pStyle w:val="ListParagraph"/>
        <w:numPr>
          <w:ilvl w:val="1"/>
          <w:numId w:val="31"/>
        </w:numPr>
        <w:ind w:left="2160"/>
        <w:contextualSpacing w:val="0"/>
      </w:pPr>
      <w:r>
        <w:t>Did Dawn have an obligation to insist that Patrick consult with his clients before rejecting the offer?</w:t>
      </w:r>
    </w:p>
    <w:p w:rsidR="00B21D6C" w:rsidRDefault="008022EB" w:rsidP="00221130">
      <w:pPr>
        <w:pStyle w:val="ListParagraph"/>
        <w:numPr>
          <w:ilvl w:val="1"/>
          <w:numId w:val="31"/>
        </w:numPr>
        <w:ind w:left="2160"/>
        <w:contextualSpacing w:val="0"/>
      </w:pPr>
      <w:r>
        <w:t xml:space="preserve"> Should Dawn have told the plaintiffs of the offer herself? Could she have contacted them according to the ABA Model Rules?</w:t>
      </w:r>
    </w:p>
    <w:p w:rsidR="00B21D6C" w:rsidRDefault="0059417E" w:rsidP="00221130">
      <w:pPr>
        <w:pStyle w:val="ListParagraph"/>
        <w:numPr>
          <w:ilvl w:val="1"/>
          <w:numId w:val="31"/>
        </w:numPr>
        <w:ind w:left="2160"/>
        <w:contextualSpacing w:val="0"/>
      </w:pPr>
      <w:r>
        <w:t>To whom</w:t>
      </w:r>
      <w:r w:rsidR="008022EB">
        <w:t xml:space="preserve"> is Dawn obligated?</w:t>
      </w:r>
    </w:p>
    <w:p w:rsidR="00B21D6C" w:rsidRDefault="008022EB" w:rsidP="00221130">
      <w:pPr>
        <w:pStyle w:val="ListParagraph"/>
        <w:numPr>
          <w:ilvl w:val="1"/>
          <w:numId w:val="31"/>
        </w:numPr>
        <w:ind w:left="2160"/>
        <w:contextualSpacing w:val="0"/>
      </w:pPr>
      <w:r>
        <w:t xml:space="preserve">Should Dawn tell the judge that Patrick didn’t take her offer back to the plaintiffs?  </w:t>
      </w:r>
    </w:p>
    <w:p w:rsidR="008022EB" w:rsidRDefault="008022EB" w:rsidP="00221130">
      <w:pPr>
        <w:pStyle w:val="ListParagraph"/>
        <w:numPr>
          <w:ilvl w:val="1"/>
          <w:numId w:val="31"/>
        </w:numPr>
        <w:ind w:left="2160"/>
        <w:contextualSpacing w:val="0"/>
      </w:pPr>
      <w:r>
        <w:t>Would your answer to any of the questions above have been different if Patrick ultimately won $500 million for his clients?</w:t>
      </w:r>
    </w:p>
    <w:p w:rsidR="009F00D5" w:rsidRDefault="001E28CD" w:rsidP="00221130">
      <w:pPr>
        <w:pStyle w:val="ListParagraph"/>
        <w:numPr>
          <w:ilvl w:val="0"/>
          <w:numId w:val="30"/>
        </w:numPr>
        <w:ind w:left="1440"/>
        <w:contextualSpacing w:val="0"/>
      </w:pPr>
      <w:r>
        <w:lastRenderedPageBreak/>
        <w:t xml:space="preserve">You are a member of the board of directors of a sponsoring organization of a SLPS project.  The organization (and project) is named “Healthy Kids.”  Its mission is to advocate for children in the </w:t>
      </w:r>
      <w:proofErr w:type="spellStart"/>
      <w:r>
        <w:t>Medi</w:t>
      </w:r>
      <w:proofErr w:type="spellEnd"/>
      <w:r w:rsidR="00C648AB">
        <w:t>-C</w:t>
      </w:r>
      <w:r>
        <w:t>al/Medicaid system.  Your group has been offered a large grant from the U.S.A. Tobacco Company.  All they ask in return is that your annual report and your informational publications contain the phrase “a grantee of U.S.A. Tobacco Company.”  What issues are raised by this offer?  What should the board consider in deciding whether to accept the grant?</w:t>
      </w:r>
      <w:r w:rsidR="00690C27">
        <w:t xml:space="preserve">  </w:t>
      </w:r>
    </w:p>
    <w:p w:rsidR="005C4656" w:rsidRDefault="00A67637" w:rsidP="005C4656">
      <w:pPr>
        <w:pStyle w:val="ListParagraph"/>
        <w:ind w:left="360" w:firstLine="360"/>
        <w:contextualSpacing w:val="0"/>
        <w:rPr>
          <w:rStyle w:val="Hyperlink"/>
          <w:color w:val="auto"/>
          <w:u w:val="none"/>
        </w:rPr>
      </w:pPr>
      <w:r w:rsidRPr="009F00D5">
        <w:rPr>
          <w:rStyle w:val="Hyperlink"/>
          <w:b/>
          <w:color w:val="auto"/>
          <w:u w:val="none"/>
        </w:rPr>
        <w:t>D</w:t>
      </w:r>
      <w:r w:rsidR="007F67A8" w:rsidRPr="009F00D5">
        <w:rPr>
          <w:rStyle w:val="Hyperlink"/>
          <w:b/>
          <w:color w:val="auto"/>
          <w:u w:val="none"/>
        </w:rPr>
        <w:t>ecision-Making Exercise</w:t>
      </w:r>
    </w:p>
    <w:p w:rsidR="007F67A8" w:rsidRDefault="007F67A8" w:rsidP="005C4656">
      <w:pPr>
        <w:pStyle w:val="ListParagraph"/>
        <w:ind w:left="1440"/>
        <w:contextualSpacing w:val="0"/>
        <w:rPr>
          <w:rStyle w:val="Hyperlink"/>
          <w:color w:val="auto"/>
          <w:u w:val="none"/>
        </w:rPr>
      </w:pPr>
      <w:r w:rsidRPr="009F00D5">
        <w:rPr>
          <w:rStyle w:val="Hyperlink"/>
          <w:color w:val="auto"/>
          <w:u w:val="none"/>
        </w:rPr>
        <w:t>Today at the end of class you will receive confidential character assignments for next week’s exercise. Please take the time to think about your character’s perspective, priorities, and methods of communication and prepare to incorporate them into the discussion, but don’t share your character assignment with your classmates in advance of the discussion.</w:t>
      </w:r>
    </w:p>
    <w:p w:rsidR="001965F4" w:rsidRDefault="001965F4" w:rsidP="009F00D5">
      <w:pPr>
        <w:pStyle w:val="ListParagraph"/>
        <w:ind w:left="360"/>
        <w:contextualSpacing w:val="0"/>
      </w:pPr>
    </w:p>
    <w:p w:rsidR="001965F4" w:rsidRDefault="001965F4" w:rsidP="009F00D5">
      <w:pPr>
        <w:pStyle w:val="ListParagraph"/>
        <w:ind w:left="360"/>
        <w:contextualSpacing w:val="0"/>
      </w:pPr>
    </w:p>
    <w:p w:rsidR="001965F4" w:rsidRDefault="001965F4" w:rsidP="009F00D5">
      <w:pPr>
        <w:pStyle w:val="ListParagraph"/>
        <w:ind w:left="360"/>
        <w:contextualSpacing w:val="0"/>
      </w:pPr>
    </w:p>
    <w:p w:rsidR="001965F4" w:rsidRDefault="001965F4" w:rsidP="009F00D5">
      <w:pPr>
        <w:pStyle w:val="ListParagraph"/>
        <w:ind w:left="360"/>
        <w:contextualSpacing w:val="0"/>
      </w:pPr>
    </w:p>
    <w:p w:rsidR="001965F4" w:rsidRDefault="001965F4" w:rsidP="009F00D5">
      <w:pPr>
        <w:pStyle w:val="ListParagraph"/>
        <w:ind w:left="360"/>
        <w:contextualSpacing w:val="0"/>
      </w:pPr>
    </w:p>
    <w:p w:rsidR="001965F4" w:rsidRDefault="001965F4" w:rsidP="009F00D5">
      <w:pPr>
        <w:pStyle w:val="ListParagraph"/>
        <w:ind w:left="360"/>
        <w:contextualSpacing w:val="0"/>
      </w:pPr>
    </w:p>
    <w:p w:rsidR="001965F4" w:rsidRDefault="001965F4" w:rsidP="009F00D5">
      <w:pPr>
        <w:pStyle w:val="ListParagraph"/>
        <w:ind w:left="360"/>
        <w:contextualSpacing w:val="0"/>
      </w:pPr>
    </w:p>
    <w:p w:rsidR="001965F4" w:rsidRDefault="001965F4" w:rsidP="009F00D5">
      <w:pPr>
        <w:pStyle w:val="ListParagraph"/>
        <w:ind w:left="360"/>
        <w:contextualSpacing w:val="0"/>
      </w:pPr>
    </w:p>
    <w:p w:rsidR="001965F4" w:rsidRDefault="001965F4" w:rsidP="009F00D5">
      <w:pPr>
        <w:pStyle w:val="ListParagraph"/>
        <w:ind w:left="360"/>
        <w:contextualSpacing w:val="0"/>
      </w:pPr>
    </w:p>
    <w:p w:rsidR="001965F4" w:rsidRDefault="001965F4" w:rsidP="009F00D5">
      <w:pPr>
        <w:pStyle w:val="ListParagraph"/>
        <w:ind w:left="360"/>
        <w:contextualSpacing w:val="0"/>
      </w:pPr>
    </w:p>
    <w:p w:rsidR="001965F4" w:rsidRPr="006962E0" w:rsidRDefault="001965F4" w:rsidP="009F00D5">
      <w:pPr>
        <w:pStyle w:val="ListParagraph"/>
        <w:ind w:left="360"/>
        <w:contextualSpacing w:val="0"/>
      </w:pPr>
    </w:p>
    <w:p w:rsidR="00742247" w:rsidRDefault="00742247" w:rsidP="00CC2664">
      <w:pPr>
        <w:contextualSpacing/>
        <w:rPr>
          <w:b/>
          <w:highlight w:val="yellow"/>
        </w:rPr>
      </w:pPr>
      <w:r>
        <w:rPr>
          <w:b/>
        </w:rPr>
        <w:br w:type="page"/>
      </w:r>
    </w:p>
    <w:p w:rsidR="001F1E23" w:rsidRPr="001965F4" w:rsidRDefault="00C72EF8" w:rsidP="00CC2664">
      <w:pPr>
        <w:contextualSpacing/>
        <w:rPr>
          <w:b/>
          <w:sz w:val="24"/>
        </w:rPr>
      </w:pPr>
      <w:r w:rsidRPr="001965F4">
        <w:rPr>
          <w:b/>
          <w:sz w:val="24"/>
        </w:rPr>
        <w:lastRenderedPageBreak/>
        <w:t>Oct. 20</w:t>
      </w:r>
      <w:r w:rsidRPr="001965F4">
        <w:rPr>
          <w:b/>
          <w:sz w:val="24"/>
        </w:rPr>
        <w:tab/>
      </w:r>
      <w:r w:rsidRPr="001965F4">
        <w:rPr>
          <w:b/>
          <w:sz w:val="24"/>
        </w:rPr>
        <w:tab/>
      </w:r>
      <w:r w:rsidR="001F1E23" w:rsidRPr="001965F4">
        <w:rPr>
          <w:b/>
          <w:sz w:val="24"/>
        </w:rPr>
        <w:t>Leadership &amp; Decision-Making</w:t>
      </w:r>
    </w:p>
    <w:p w:rsidR="001F1E23" w:rsidRPr="00444F95" w:rsidRDefault="001F1E23" w:rsidP="00CC2664">
      <w:pPr>
        <w:ind w:left="1440"/>
        <w:contextualSpacing/>
        <w:rPr>
          <w:i/>
        </w:rPr>
      </w:pPr>
      <w:r>
        <w:rPr>
          <w:i/>
        </w:rPr>
        <w:t>Recall</w:t>
      </w:r>
      <w:r w:rsidR="00C72EF8">
        <w:rPr>
          <w:i/>
        </w:rPr>
        <w:t xml:space="preserve"> that</w:t>
      </w:r>
      <w:r>
        <w:rPr>
          <w:i/>
        </w:rPr>
        <w:t xml:space="preserve"> in the third week</w:t>
      </w:r>
      <w:r w:rsidR="00C72EF8">
        <w:rPr>
          <w:i/>
        </w:rPr>
        <w:t xml:space="preserve"> </w:t>
      </w:r>
      <w:r>
        <w:rPr>
          <w:i/>
        </w:rPr>
        <w:t>of class</w:t>
      </w:r>
      <w:r w:rsidR="005C4656">
        <w:rPr>
          <w:i/>
        </w:rPr>
        <w:t xml:space="preserve"> (September 8</w:t>
      </w:r>
      <w:r w:rsidR="00C72EF8">
        <w:rPr>
          <w:i/>
        </w:rPr>
        <w:t>)</w:t>
      </w:r>
      <w:r>
        <w:rPr>
          <w:i/>
        </w:rPr>
        <w:t xml:space="preserve"> we asked you to define your leadership style. Do you see a connection between your leadership style and your effectiveness in leading your SLPS project? Has your leadership style changed in response to your observations? Think about your SLPS </w:t>
      </w:r>
      <w:r w:rsidR="005C4656">
        <w:rPr>
          <w:i/>
        </w:rPr>
        <w:t>project</w:t>
      </w:r>
      <w:r>
        <w:rPr>
          <w:i/>
        </w:rPr>
        <w:t xml:space="preserve"> and the various leadership styles you all have.  How can your SLPS project benefit or suffer from different leadership styles?</w:t>
      </w:r>
    </w:p>
    <w:p w:rsidR="001F1E23" w:rsidRDefault="001F1E23" w:rsidP="00CC2664">
      <w:pPr>
        <w:ind w:left="720" w:firstLine="720"/>
        <w:contextualSpacing/>
        <w:rPr>
          <w:b/>
        </w:rPr>
      </w:pPr>
    </w:p>
    <w:p w:rsidR="00311686" w:rsidRPr="00165A8F" w:rsidRDefault="00311686" w:rsidP="00693DFB">
      <w:pPr>
        <w:ind w:left="720"/>
        <w:contextualSpacing/>
        <w:rPr>
          <w:b/>
        </w:rPr>
      </w:pPr>
      <w:r w:rsidRPr="00165A8F">
        <w:rPr>
          <w:b/>
        </w:rPr>
        <w:t>St</w:t>
      </w:r>
      <w:r w:rsidR="005C4656">
        <w:rPr>
          <w:b/>
        </w:rPr>
        <w:t>udent Presentations begin today</w:t>
      </w:r>
      <w:r w:rsidRPr="00165A8F">
        <w:rPr>
          <w:b/>
        </w:rPr>
        <w:t xml:space="preserve"> and continue </w:t>
      </w:r>
      <w:r w:rsidR="001965F4">
        <w:rPr>
          <w:b/>
        </w:rPr>
        <w:t>over the next four class sessions.</w:t>
      </w:r>
    </w:p>
    <w:p w:rsidR="00311686" w:rsidRDefault="00311686" w:rsidP="00CC2664">
      <w:pPr>
        <w:ind w:left="720" w:firstLine="720"/>
        <w:contextualSpacing/>
        <w:rPr>
          <w:b/>
        </w:rPr>
      </w:pPr>
    </w:p>
    <w:p w:rsidR="001965F4" w:rsidRDefault="001F1E23" w:rsidP="00693DFB">
      <w:pPr>
        <w:ind w:left="720"/>
        <w:contextualSpacing/>
      </w:pPr>
      <w:r w:rsidRPr="001965F4">
        <w:rPr>
          <w:b/>
          <w:i/>
        </w:rPr>
        <w:t>Assignment</w:t>
      </w:r>
      <w:r w:rsidRPr="000F4269">
        <w:t>:</w:t>
      </w:r>
    </w:p>
    <w:p w:rsidR="001965F4" w:rsidRDefault="001F1E23" w:rsidP="00693DFB">
      <w:pPr>
        <w:numPr>
          <w:ilvl w:val="0"/>
          <w:numId w:val="30"/>
        </w:numPr>
        <w:ind w:left="1440"/>
        <w:contextualSpacing/>
      </w:pPr>
      <w:r w:rsidRPr="000F4269">
        <w:rPr>
          <w:rStyle w:val="Hyperlink"/>
          <w:color w:val="auto"/>
          <w:u w:val="none"/>
        </w:rPr>
        <w:t xml:space="preserve">Take the </w:t>
      </w:r>
      <w:r w:rsidRPr="00E623FB">
        <w:rPr>
          <w:rStyle w:val="Hyperlink"/>
          <w:color w:val="auto"/>
        </w:rPr>
        <w:t>O*NET Interest Profiler</w:t>
      </w:r>
      <w:r w:rsidRPr="000F4269">
        <w:rPr>
          <w:rStyle w:val="Hyperlink"/>
          <w:color w:val="auto"/>
          <w:u w:val="none"/>
        </w:rPr>
        <w:t xml:space="preserve"> at: </w:t>
      </w:r>
      <w:hyperlink r:id="rId30" w:history="1">
        <w:r w:rsidRPr="000F4269">
          <w:rPr>
            <w:rStyle w:val="Hyperlink"/>
          </w:rPr>
          <w:t>http://www.mynextmove.org/explore/ip</w:t>
        </w:r>
      </w:hyperlink>
      <w:r w:rsidR="001965F4">
        <w:t xml:space="preserve"> </w:t>
      </w:r>
      <w:r w:rsidR="001965F4">
        <w:rPr>
          <w:i/>
        </w:rPr>
        <w:t>or</w:t>
      </w:r>
      <w:r w:rsidR="001965F4">
        <w:rPr>
          <w:rStyle w:val="Hyperlink"/>
          <w:color w:val="auto"/>
          <w:u w:val="none"/>
        </w:rPr>
        <w:t xml:space="preserve"> </w:t>
      </w:r>
      <w:r w:rsidR="00311686" w:rsidRPr="001965F4">
        <w:rPr>
          <w:rStyle w:val="Hyperlink"/>
          <w:color w:val="auto"/>
          <w:u w:val="none"/>
        </w:rPr>
        <w:t xml:space="preserve"> the </w:t>
      </w:r>
      <w:r w:rsidRPr="001965F4">
        <w:rPr>
          <w:rStyle w:val="Hyperlink"/>
          <w:color w:val="auto"/>
          <w:u w:val="none"/>
        </w:rPr>
        <w:t>Knowledge Brokers International Ltd</w:t>
      </w:r>
      <w:r w:rsidRPr="001965F4">
        <w:rPr>
          <w:rStyle w:val="Hyperlink"/>
          <w:color w:val="auto"/>
        </w:rPr>
        <w:t xml:space="preserve">. Leadership Self-Assessment Tool </w:t>
      </w:r>
      <w:r w:rsidRPr="001965F4">
        <w:rPr>
          <w:rStyle w:val="Hyperlink"/>
          <w:color w:val="auto"/>
          <w:u w:val="none"/>
        </w:rPr>
        <w:t xml:space="preserve">at: </w:t>
      </w:r>
      <w:hyperlink r:id="rId31" w:history="1">
        <w:r>
          <w:rPr>
            <w:rStyle w:val="Hyperlink"/>
          </w:rPr>
          <w:t>http://www.salesacademy.ca/sites/sales/files/leadership_assessments/Leadership_Self_Assessments.pdf</w:t>
        </w:r>
      </w:hyperlink>
    </w:p>
    <w:p w:rsidR="00311686" w:rsidRPr="001965F4" w:rsidRDefault="001F1E23" w:rsidP="00693DFB">
      <w:pPr>
        <w:numPr>
          <w:ilvl w:val="0"/>
          <w:numId w:val="30"/>
        </w:numPr>
        <w:ind w:left="1440"/>
        <w:contextualSpacing/>
        <w:rPr>
          <w:rStyle w:val="Hyperlink"/>
          <w:color w:val="auto"/>
          <w:u w:val="none"/>
        </w:rPr>
      </w:pPr>
      <w:r w:rsidRPr="001965F4">
        <w:rPr>
          <w:rStyle w:val="Hyperlink"/>
          <w:color w:val="auto"/>
          <w:u w:val="none"/>
        </w:rPr>
        <w:t xml:space="preserve">Read John S. Hammond, Ralph L. Keeney, and Howard </w:t>
      </w:r>
      <w:proofErr w:type="spellStart"/>
      <w:r w:rsidRPr="001965F4">
        <w:rPr>
          <w:rStyle w:val="Hyperlink"/>
          <w:color w:val="auto"/>
          <w:u w:val="none"/>
        </w:rPr>
        <w:t>Raiffa</w:t>
      </w:r>
      <w:proofErr w:type="spellEnd"/>
      <w:r w:rsidRPr="001965F4">
        <w:rPr>
          <w:rStyle w:val="Hyperlink"/>
          <w:color w:val="auto"/>
          <w:u w:val="none"/>
        </w:rPr>
        <w:t xml:space="preserve">, </w:t>
      </w:r>
      <w:r w:rsidRPr="001965F4">
        <w:rPr>
          <w:rStyle w:val="Hyperlink"/>
          <w:color w:val="auto"/>
        </w:rPr>
        <w:t>The Hidden Traps in Decision Making</w:t>
      </w:r>
      <w:r w:rsidRPr="001965F4">
        <w:rPr>
          <w:rStyle w:val="Hyperlink"/>
          <w:color w:val="auto"/>
          <w:u w:val="none"/>
        </w:rPr>
        <w:t xml:space="preserve">, Harvard Business Review (1998), at: </w:t>
      </w:r>
      <w:hyperlink r:id="rId32" w:history="1">
        <w:r>
          <w:rPr>
            <w:rStyle w:val="Hyperlink"/>
          </w:rPr>
          <w:t>http://www.capatcolumbia.com/reading%20packet/Hidden_Traps_in_Decision_Making.pdf</w:t>
        </w:r>
      </w:hyperlink>
    </w:p>
    <w:p w:rsidR="001965F4" w:rsidRPr="001965F4" w:rsidRDefault="001F1E23" w:rsidP="00693DFB">
      <w:pPr>
        <w:pStyle w:val="ListParagraph"/>
        <w:rPr>
          <w:rStyle w:val="Hyperlink"/>
          <w:color w:val="auto"/>
          <w:sz w:val="24"/>
          <w:u w:val="none"/>
        </w:rPr>
      </w:pPr>
      <w:r w:rsidRPr="001965F4">
        <w:rPr>
          <w:rStyle w:val="Hyperlink"/>
          <w:b/>
          <w:color w:val="auto"/>
          <w:sz w:val="24"/>
          <w:u w:val="none"/>
        </w:rPr>
        <w:t>Decision-Making Exercise</w:t>
      </w:r>
      <w:r w:rsidRPr="001965F4">
        <w:rPr>
          <w:rStyle w:val="Hyperlink"/>
          <w:color w:val="auto"/>
          <w:sz w:val="24"/>
          <w:u w:val="none"/>
        </w:rPr>
        <w:t xml:space="preserve">: </w:t>
      </w:r>
    </w:p>
    <w:p w:rsidR="001F1E23" w:rsidRPr="001965F4" w:rsidRDefault="001F1E23" w:rsidP="00693DFB">
      <w:pPr>
        <w:pStyle w:val="ListParagraph"/>
        <w:rPr>
          <w:rStyle w:val="Hyperlink"/>
          <w:i/>
          <w:color w:val="auto"/>
          <w:u w:val="none"/>
        </w:rPr>
      </w:pPr>
      <w:r w:rsidRPr="001965F4">
        <w:rPr>
          <w:rStyle w:val="Hyperlink"/>
          <w:i/>
          <w:color w:val="auto"/>
          <w:u w:val="none"/>
        </w:rPr>
        <w:t>On October 13</w:t>
      </w:r>
      <w:r w:rsidRPr="001965F4">
        <w:rPr>
          <w:rStyle w:val="Hyperlink"/>
          <w:i/>
          <w:color w:val="auto"/>
          <w:u w:val="none"/>
          <w:vertAlign w:val="superscript"/>
        </w:rPr>
        <w:t>th</w:t>
      </w:r>
      <w:r w:rsidRPr="001965F4">
        <w:rPr>
          <w:rStyle w:val="Hyperlink"/>
          <w:i/>
          <w:color w:val="auto"/>
          <w:u w:val="none"/>
        </w:rPr>
        <w:t>, you receive</w:t>
      </w:r>
      <w:r w:rsidR="001965F4">
        <w:rPr>
          <w:rStyle w:val="Hyperlink"/>
          <w:i/>
          <w:color w:val="auto"/>
          <w:u w:val="none"/>
        </w:rPr>
        <w:t>d</w:t>
      </w:r>
      <w:r w:rsidRPr="001965F4">
        <w:rPr>
          <w:rStyle w:val="Hyperlink"/>
          <w:i/>
          <w:color w:val="auto"/>
          <w:u w:val="none"/>
        </w:rPr>
        <w:t xml:space="preserve"> </w:t>
      </w:r>
      <w:r w:rsidR="006962E0" w:rsidRPr="001965F4">
        <w:rPr>
          <w:rStyle w:val="Hyperlink"/>
          <w:i/>
          <w:color w:val="auto"/>
          <w:u w:val="none"/>
        </w:rPr>
        <w:t xml:space="preserve">confidential </w:t>
      </w:r>
      <w:r w:rsidRPr="001965F4">
        <w:rPr>
          <w:rStyle w:val="Hyperlink"/>
          <w:i/>
          <w:color w:val="auto"/>
          <w:u w:val="none"/>
        </w:rPr>
        <w:t xml:space="preserve">character assignments for this exercise. </w:t>
      </w:r>
      <w:r w:rsidR="005C4656">
        <w:rPr>
          <w:rStyle w:val="Hyperlink"/>
          <w:i/>
          <w:color w:val="auto"/>
          <w:u w:val="none"/>
        </w:rPr>
        <w:t>We expect that you have</w:t>
      </w:r>
      <w:r w:rsidRPr="001965F4">
        <w:rPr>
          <w:rStyle w:val="Hyperlink"/>
          <w:i/>
          <w:color w:val="auto"/>
          <w:u w:val="none"/>
        </w:rPr>
        <w:t xml:space="preserve"> </w:t>
      </w:r>
      <w:r w:rsidR="001965F4">
        <w:rPr>
          <w:rStyle w:val="Hyperlink"/>
          <w:i/>
          <w:color w:val="auto"/>
          <w:u w:val="none"/>
        </w:rPr>
        <w:t>consider</w:t>
      </w:r>
      <w:r w:rsidR="005C4656">
        <w:rPr>
          <w:rStyle w:val="Hyperlink"/>
          <w:i/>
          <w:color w:val="auto"/>
          <w:u w:val="none"/>
        </w:rPr>
        <w:t>ed</w:t>
      </w:r>
      <w:r w:rsidRPr="001965F4">
        <w:rPr>
          <w:rStyle w:val="Hyperlink"/>
          <w:i/>
          <w:color w:val="auto"/>
          <w:u w:val="none"/>
        </w:rPr>
        <w:t xml:space="preserve"> your character’s perspective, priorities, and methods of communication and </w:t>
      </w:r>
      <w:r w:rsidR="006962E0" w:rsidRPr="001965F4">
        <w:rPr>
          <w:rStyle w:val="Hyperlink"/>
          <w:i/>
          <w:color w:val="auto"/>
          <w:u w:val="none"/>
        </w:rPr>
        <w:t>prepare</w:t>
      </w:r>
      <w:r w:rsidR="005C4656">
        <w:rPr>
          <w:rStyle w:val="Hyperlink"/>
          <w:i/>
          <w:color w:val="auto"/>
          <w:u w:val="none"/>
        </w:rPr>
        <w:t>d</w:t>
      </w:r>
      <w:r w:rsidR="006962E0" w:rsidRPr="001965F4">
        <w:rPr>
          <w:rStyle w:val="Hyperlink"/>
          <w:i/>
          <w:color w:val="auto"/>
          <w:u w:val="none"/>
        </w:rPr>
        <w:t xml:space="preserve"> to </w:t>
      </w:r>
      <w:r w:rsidRPr="001965F4">
        <w:rPr>
          <w:rStyle w:val="Hyperlink"/>
          <w:i/>
          <w:color w:val="auto"/>
          <w:u w:val="none"/>
        </w:rPr>
        <w:t>incorporate them into th</w:t>
      </w:r>
      <w:r w:rsidR="001965F4">
        <w:rPr>
          <w:rStyle w:val="Hyperlink"/>
          <w:i/>
          <w:color w:val="auto"/>
          <w:u w:val="none"/>
        </w:rPr>
        <w:t>is</w:t>
      </w:r>
      <w:r w:rsidR="005C4656">
        <w:rPr>
          <w:rStyle w:val="Hyperlink"/>
          <w:i/>
          <w:color w:val="auto"/>
          <w:u w:val="none"/>
        </w:rPr>
        <w:t xml:space="preserve"> discussion, but that you have not</w:t>
      </w:r>
      <w:r w:rsidR="006962E0" w:rsidRPr="001965F4">
        <w:rPr>
          <w:rStyle w:val="Hyperlink"/>
          <w:i/>
          <w:color w:val="auto"/>
          <w:u w:val="none"/>
        </w:rPr>
        <w:t xml:space="preserve"> share</w:t>
      </w:r>
      <w:r w:rsidR="005C4656">
        <w:rPr>
          <w:rStyle w:val="Hyperlink"/>
          <w:i/>
          <w:color w:val="auto"/>
          <w:u w:val="none"/>
        </w:rPr>
        <w:t>d</w:t>
      </w:r>
      <w:r w:rsidR="006962E0" w:rsidRPr="001965F4">
        <w:rPr>
          <w:rStyle w:val="Hyperlink"/>
          <w:i/>
          <w:color w:val="auto"/>
          <w:u w:val="none"/>
        </w:rPr>
        <w:t xml:space="preserve"> your assign</w:t>
      </w:r>
      <w:r w:rsidR="001965F4">
        <w:rPr>
          <w:rStyle w:val="Hyperlink"/>
          <w:i/>
          <w:color w:val="auto"/>
          <w:u w:val="none"/>
        </w:rPr>
        <w:t>ed identity</w:t>
      </w:r>
      <w:r w:rsidR="006962E0" w:rsidRPr="001965F4">
        <w:rPr>
          <w:rStyle w:val="Hyperlink"/>
          <w:i/>
          <w:color w:val="auto"/>
          <w:u w:val="none"/>
        </w:rPr>
        <w:t xml:space="preserve"> with your classmates in advance of </w:t>
      </w:r>
      <w:r w:rsidR="005C4656">
        <w:rPr>
          <w:rStyle w:val="Hyperlink"/>
          <w:i/>
          <w:color w:val="auto"/>
          <w:u w:val="none"/>
        </w:rPr>
        <w:t>today’s</w:t>
      </w:r>
      <w:r w:rsidR="006962E0" w:rsidRPr="001965F4">
        <w:rPr>
          <w:rStyle w:val="Hyperlink"/>
          <w:i/>
          <w:color w:val="auto"/>
          <w:u w:val="none"/>
        </w:rPr>
        <w:t xml:space="preserve"> discussion</w:t>
      </w:r>
      <w:r w:rsidR="005C4656">
        <w:rPr>
          <w:rStyle w:val="Hyperlink"/>
          <w:i/>
          <w:color w:val="auto"/>
          <w:u w:val="none"/>
        </w:rPr>
        <w:t>.</w:t>
      </w:r>
    </w:p>
    <w:p w:rsidR="001965F4" w:rsidRDefault="001965F4" w:rsidP="001965F4">
      <w:pPr>
        <w:pStyle w:val="ListParagraph"/>
        <w:ind w:left="0"/>
        <w:rPr>
          <w:rStyle w:val="Hyperlink"/>
          <w:color w:val="auto"/>
          <w:u w:val="none"/>
        </w:rPr>
      </w:pPr>
    </w:p>
    <w:p w:rsidR="001965F4" w:rsidRPr="001965F4" w:rsidRDefault="001965F4" w:rsidP="00693DFB">
      <w:pPr>
        <w:pStyle w:val="ListParagraph"/>
        <w:rPr>
          <w:rStyle w:val="Hyperlink"/>
          <w:b/>
          <w:i/>
          <w:color w:val="auto"/>
          <w:u w:val="none"/>
        </w:rPr>
      </w:pPr>
      <w:r>
        <w:rPr>
          <w:rStyle w:val="Hyperlink"/>
          <w:b/>
          <w:i/>
          <w:color w:val="auto"/>
          <w:u w:val="none"/>
        </w:rPr>
        <w:t>Decision-Making Scenario</w:t>
      </w:r>
    </w:p>
    <w:p w:rsidR="001F1E23" w:rsidRDefault="001F1E23" w:rsidP="00693DFB">
      <w:pPr>
        <w:pStyle w:val="ListParagraph"/>
        <w:ind w:firstLine="720"/>
        <w:contextualSpacing w:val="0"/>
        <w:rPr>
          <w:rStyle w:val="Hyperlink"/>
          <w:color w:val="auto"/>
          <w:u w:val="none"/>
        </w:rPr>
      </w:pPr>
      <w:proofErr w:type="gramStart"/>
      <w:r>
        <w:rPr>
          <w:rStyle w:val="Hyperlink"/>
          <w:color w:val="auto"/>
          <w:u w:val="none"/>
        </w:rPr>
        <w:t>Lawyers for Alameda County (LAC) is</w:t>
      </w:r>
      <w:proofErr w:type="gramEnd"/>
      <w:r>
        <w:rPr>
          <w:rStyle w:val="Hyperlink"/>
          <w:color w:val="auto"/>
          <w:u w:val="none"/>
        </w:rPr>
        <w:t xml:space="preserve"> the only </w:t>
      </w:r>
      <w:r w:rsidR="000837E7">
        <w:rPr>
          <w:rStyle w:val="Hyperlink"/>
          <w:color w:val="auto"/>
          <w:u w:val="none"/>
        </w:rPr>
        <w:t xml:space="preserve">federally funded </w:t>
      </w:r>
      <w:r>
        <w:rPr>
          <w:rStyle w:val="Hyperlink"/>
          <w:color w:val="auto"/>
          <w:u w:val="none"/>
        </w:rPr>
        <w:t>legal services organization in Alameda County</w:t>
      </w:r>
      <w:r w:rsidR="000837E7">
        <w:rPr>
          <w:rStyle w:val="Hyperlink"/>
          <w:color w:val="auto"/>
          <w:u w:val="none"/>
        </w:rPr>
        <w:t>,</w:t>
      </w:r>
      <w:r>
        <w:rPr>
          <w:rStyle w:val="Hyperlink"/>
          <w:color w:val="auto"/>
          <w:u w:val="none"/>
        </w:rPr>
        <w:t xml:space="preserve"> and has an annual budget of $2 million. There are four offices of LAC in different geographic locations that handle: housing and eviction (office 1), family matters including domestic violence (office 2), welfare benefits (office 3), and homeless advocacy (office 4). Each office has a director, three staff attorneys, three paralegals, and two administrative assistants and costs $500,000 per year to operate. This includes salaries, rent, supplies, outreach, private fundraising, etc. Half of the funding for LAC comes from Alameda County and the other half of the funding comes from the Legal Services Corporation. </w:t>
      </w:r>
    </w:p>
    <w:p w:rsidR="001F1E23" w:rsidRDefault="00322396" w:rsidP="00693DFB">
      <w:pPr>
        <w:pStyle w:val="ListParagraph"/>
        <w:ind w:firstLine="720"/>
        <w:contextualSpacing w:val="0"/>
        <w:rPr>
          <w:rStyle w:val="Hyperlink"/>
          <w:color w:val="auto"/>
          <w:u w:val="none"/>
        </w:rPr>
      </w:pPr>
      <w:r>
        <w:rPr>
          <w:rStyle w:val="Hyperlink"/>
          <w:color w:val="auto"/>
          <w:u w:val="none"/>
        </w:rPr>
        <w:t>The executive d</w:t>
      </w:r>
      <w:r w:rsidR="001F1E23">
        <w:rPr>
          <w:rStyle w:val="Hyperlink"/>
          <w:color w:val="auto"/>
          <w:u w:val="none"/>
        </w:rPr>
        <w:t>irector of LAC was just appointed, and on her first day, the newly-elected Congress voted to slash funding for the Legal Services Corporation in order to get the national deficit under control. The Legal Services Corporation will only be able to give 50% of their usual funding to LAC. Alameda County is also going through a budget crisis due to the economic recession and the governor’s plan to cut spending all over the state. They also indicate that they will also have to</w:t>
      </w:r>
      <w:r>
        <w:rPr>
          <w:rStyle w:val="Hyperlink"/>
          <w:color w:val="auto"/>
          <w:u w:val="none"/>
        </w:rPr>
        <w:t xml:space="preserve"> cut their funding by 50%. The e</w:t>
      </w:r>
      <w:r w:rsidR="001F1E23">
        <w:rPr>
          <w:rStyle w:val="Hyperlink"/>
          <w:color w:val="auto"/>
          <w:u w:val="none"/>
        </w:rPr>
        <w:t xml:space="preserve">xecutive </w:t>
      </w:r>
      <w:r>
        <w:rPr>
          <w:rStyle w:val="Hyperlink"/>
          <w:color w:val="auto"/>
          <w:u w:val="none"/>
        </w:rPr>
        <w:t>d</w:t>
      </w:r>
      <w:r w:rsidR="001F1E23">
        <w:rPr>
          <w:rStyle w:val="Hyperlink"/>
          <w:color w:val="auto"/>
          <w:u w:val="none"/>
        </w:rPr>
        <w:t>irector is now left with $1 million as an operating budget for a $2 million organization.</w:t>
      </w:r>
    </w:p>
    <w:p w:rsidR="001F1E23" w:rsidRPr="00097BC2" w:rsidRDefault="001F1E23" w:rsidP="00693DFB">
      <w:pPr>
        <w:pStyle w:val="ListParagraph"/>
        <w:ind w:firstLine="720"/>
        <w:contextualSpacing w:val="0"/>
      </w:pPr>
      <w:r>
        <w:rPr>
          <w:rStyle w:val="Hyperlink"/>
          <w:color w:val="auto"/>
          <w:u w:val="none"/>
        </w:rPr>
        <w:t>A LAC stakeholders’ meeting has been called to help the executive director make</w:t>
      </w:r>
      <w:r w:rsidR="00322396">
        <w:rPr>
          <w:rStyle w:val="Hyperlink"/>
          <w:color w:val="auto"/>
          <w:u w:val="none"/>
        </w:rPr>
        <w:t xml:space="preserve"> a decision on what to do. The e</w:t>
      </w:r>
      <w:r>
        <w:rPr>
          <w:rStyle w:val="Hyperlink"/>
          <w:color w:val="auto"/>
          <w:u w:val="none"/>
        </w:rPr>
        <w:t>xecutive director will be conducting the meeting</w:t>
      </w:r>
      <w:r w:rsidR="000837E7">
        <w:rPr>
          <w:rStyle w:val="Hyperlink"/>
          <w:color w:val="auto"/>
          <w:u w:val="none"/>
        </w:rPr>
        <w:t>, which</w:t>
      </w:r>
      <w:r>
        <w:rPr>
          <w:rStyle w:val="Hyperlink"/>
          <w:color w:val="auto"/>
          <w:u w:val="none"/>
        </w:rPr>
        <w:t xml:space="preserve"> will involve the board of directors, staff attorneys, directors of each office, non-attorney staff, social services agencies, clients, the President and Pro Bono Chair of the Alameda County Bar </w:t>
      </w:r>
      <w:r>
        <w:rPr>
          <w:rStyle w:val="Hyperlink"/>
          <w:color w:val="auto"/>
          <w:u w:val="none"/>
        </w:rPr>
        <w:lastRenderedPageBreak/>
        <w:t xml:space="preserve">Association, and some Berkeley Law students who work with the organization as a SLPS Project. By the end of the meeting, the executive director must </w:t>
      </w:r>
      <w:r w:rsidR="000837E7">
        <w:rPr>
          <w:rStyle w:val="Hyperlink"/>
          <w:color w:val="auto"/>
          <w:u w:val="none"/>
        </w:rPr>
        <w:t xml:space="preserve">recommend to the Board </w:t>
      </w:r>
      <w:r>
        <w:rPr>
          <w:rStyle w:val="Hyperlink"/>
          <w:color w:val="auto"/>
          <w:u w:val="none"/>
        </w:rPr>
        <w:t>how to allocate funding for the upcoming year with input from all the stakeholders.</w:t>
      </w:r>
    </w:p>
    <w:p w:rsidR="001F1E23" w:rsidRPr="00097BC2" w:rsidRDefault="00CF720D" w:rsidP="00CC2664">
      <w:pPr>
        <w:contextualSpacing/>
        <w:rPr>
          <w:b/>
          <w:sz w:val="24"/>
        </w:rPr>
      </w:pPr>
      <w:r>
        <w:rPr>
          <w:b/>
        </w:rPr>
        <w:br w:type="page"/>
      </w:r>
      <w:r w:rsidR="001F1E23" w:rsidRPr="00097BC2">
        <w:rPr>
          <w:b/>
          <w:sz w:val="24"/>
        </w:rPr>
        <w:lastRenderedPageBreak/>
        <w:t>Oct. 27</w:t>
      </w:r>
      <w:r w:rsidR="001F1E23" w:rsidRPr="00097BC2">
        <w:rPr>
          <w:b/>
          <w:sz w:val="24"/>
        </w:rPr>
        <w:tab/>
      </w:r>
      <w:r w:rsidR="001F1E23" w:rsidRPr="00097BC2">
        <w:rPr>
          <w:b/>
          <w:sz w:val="24"/>
        </w:rPr>
        <w:tab/>
        <w:t>Leadership &amp; Communication</w:t>
      </w:r>
    </w:p>
    <w:p w:rsidR="001F1E23" w:rsidRDefault="00CF720D" w:rsidP="00CC2664">
      <w:pPr>
        <w:ind w:left="1440"/>
        <w:contextualSpacing/>
        <w:rPr>
          <w:b/>
        </w:rPr>
      </w:pPr>
      <w:r>
        <w:rPr>
          <w:i/>
        </w:rPr>
        <w:t xml:space="preserve">What kind of communicator are you?   How </w:t>
      </w:r>
      <w:r w:rsidR="001F1E23" w:rsidRPr="00B03AD9">
        <w:rPr>
          <w:i/>
        </w:rPr>
        <w:t>do you personally handle difficult conversations?</w:t>
      </w:r>
      <w:r w:rsidR="001F1E23">
        <w:t xml:space="preserve"> </w:t>
      </w:r>
      <w:r w:rsidR="001F1E23" w:rsidRPr="00B03AD9">
        <w:rPr>
          <w:i/>
        </w:rPr>
        <w:t>What makes a conversation difficult?</w:t>
      </w:r>
      <w:r w:rsidR="001F1E23" w:rsidRPr="00B03AD9">
        <w:t xml:space="preserve"> </w:t>
      </w:r>
      <w:r w:rsidR="001F1E23" w:rsidRPr="00B03AD9">
        <w:rPr>
          <w:i/>
        </w:rPr>
        <w:t>What are some tools for effective communication?</w:t>
      </w:r>
      <w:r w:rsidR="001F1E23">
        <w:t xml:space="preserve"> </w:t>
      </w:r>
      <w:r w:rsidR="001F1E23">
        <w:rPr>
          <w:i/>
        </w:rPr>
        <w:t xml:space="preserve">How do you communicate with your SLPS </w:t>
      </w:r>
      <w:r w:rsidR="005C4656">
        <w:rPr>
          <w:i/>
        </w:rPr>
        <w:t>project</w:t>
      </w:r>
      <w:r w:rsidR="001F1E23">
        <w:rPr>
          <w:i/>
        </w:rPr>
        <w:t xml:space="preserve"> and your clients? Have you had any internal conflicts?</w:t>
      </w:r>
      <w:r w:rsidR="005C4656">
        <w:rPr>
          <w:i/>
        </w:rPr>
        <w:t xml:space="preserve"> How were they resolved and, if not resolved, how</w:t>
      </w:r>
      <w:r w:rsidR="001F1E23">
        <w:rPr>
          <w:i/>
        </w:rPr>
        <w:t xml:space="preserve"> could they be successfully resolved?</w:t>
      </w:r>
      <w:r w:rsidR="001F1E23">
        <w:rPr>
          <w:b/>
        </w:rPr>
        <w:tab/>
      </w:r>
      <w:r w:rsidR="001F1E23">
        <w:rPr>
          <w:b/>
        </w:rPr>
        <w:tab/>
      </w:r>
    </w:p>
    <w:p w:rsidR="001F1E23" w:rsidRDefault="001F1E23" w:rsidP="00CC2664">
      <w:pPr>
        <w:contextualSpacing/>
        <w:rPr>
          <w:b/>
        </w:rPr>
      </w:pPr>
    </w:p>
    <w:p w:rsidR="005C4656" w:rsidRPr="00097BC2" w:rsidRDefault="005C4656" w:rsidP="005C4656">
      <w:pPr>
        <w:ind w:left="720"/>
        <w:contextualSpacing/>
        <w:rPr>
          <w:b/>
        </w:rPr>
      </w:pPr>
      <w:r w:rsidRPr="00165A8F">
        <w:rPr>
          <w:b/>
        </w:rPr>
        <w:t xml:space="preserve">Student Presentations continue </w:t>
      </w:r>
      <w:r>
        <w:rPr>
          <w:b/>
        </w:rPr>
        <w:t xml:space="preserve">today and </w:t>
      </w:r>
      <w:r w:rsidRPr="00165A8F">
        <w:rPr>
          <w:b/>
        </w:rPr>
        <w:t>on November 3, November 10 and November 17</w:t>
      </w:r>
      <w:r>
        <w:rPr>
          <w:b/>
        </w:rPr>
        <w:t>.</w:t>
      </w:r>
    </w:p>
    <w:p w:rsidR="005C4656" w:rsidRDefault="005C4656" w:rsidP="005C4656">
      <w:pPr>
        <w:contextualSpacing/>
      </w:pPr>
    </w:p>
    <w:p w:rsidR="00CF720D" w:rsidRDefault="001F1E23" w:rsidP="005C4656">
      <w:pPr>
        <w:ind w:firstLine="720"/>
        <w:contextualSpacing/>
      </w:pPr>
      <w:r w:rsidRPr="005C4656">
        <w:rPr>
          <w:b/>
          <w:i/>
        </w:rPr>
        <w:t>Active Listening Exercises:</w:t>
      </w:r>
      <w:r>
        <w:t xml:space="preserve"> The Pen Exercise</w:t>
      </w:r>
    </w:p>
    <w:p w:rsidR="00097BC2" w:rsidRPr="00097BC2" w:rsidRDefault="00097BC2" w:rsidP="00693DFB">
      <w:pPr>
        <w:pStyle w:val="ListParagraph"/>
        <w:rPr>
          <w:b/>
          <w:i/>
        </w:rPr>
      </w:pPr>
      <w:r>
        <w:rPr>
          <w:b/>
          <w:i/>
        </w:rPr>
        <w:t>Assignment:</w:t>
      </w:r>
    </w:p>
    <w:p w:rsidR="004E16E5" w:rsidRPr="00E80378" w:rsidRDefault="00B02B3A" w:rsidP="00693DFB">
      <w:pPr>
        <w:pStyle w:val="ListParagraph"/>
        <w:numPr>
          <w:ilvl w:val="0"/>
          <w:numId w:val="33"/>
        </w:numPr>
        <w:ind w:left="1440"/>
      </w:pPr>
      <w:r w:rsidRPr="00E80378">
        <w:t xml:space="preserve">ABA </w:t>
      </w:r>
      <w:r w:rsidR="004E16E5" w:rsidRPr="00E80378">
        <w:t xml:space="preserve">Model </w:t>
      </w:r>
      <w:r w:rsidRPr="00E80378">
        <w:t>Rules</w:t>
      </w:r>
      <w:r w:rsidR="004E16E5" w:rsidRPr="00E80378">
        <w:t>: 1.4, 4.2, 4.3</w:t>
      </w:r>
    </w:p>
    <w:p w:rsidR="00B02B3A" w:rsidRPr="00E80378" w:rsidRDefault="004E16E5" w:rsidP="00693DFB">
      <w:pPr>
        <w:pStyle w:val="ListParagraph"/>
        <w:numPr>
          <w:ilvl w:val="0"/>
          <w:numId w:val="33"/>
        </w:numPr>
        <w:ind w:left="1440"/>
      </w:pPr>
      <w:r w:rsidRPr="00E80378">
        <w:t>CA Rules of Professional Conduct: 3-500, 3-310; Bus. &amp; Prof. Code:</w:t>
      </w:r>
      <w:r w:rsidR="00DB610A" w:rsidRPr="00E80378">
        <w:t xml:space="preserve"> 6068(m)</w:t>
      </w:r>
    </w:p>
    <w:p w:rsidR="001F1E23" w:rsidRDefault="001F1E23" w:rsidP="00693DFB">
      <w:pPr>
        <w:pStyle w:val="ListParagraph"/>
        <w:numPr>
          <w:ilvl w:val="0"/>
          <w:numId w:val="33"/>
        </w:numPr>
        <w:ind w:left="1440"/>
      </w:pPr>
      <w:r>
        <w:t xml:space="preserve">Martha </w:t>
      </w:r>
      <w:proofErr w:type="spellStart"/>
      <w:r>
        <w:t>Lasley</w:t>
      </w:r>
      <w:proofErr w:type="spellEnd"/>
      <w:r>
        <w:t xml:space="preserve">, </w:t>
      </w:r>
      <w:r w:rsidRPr="00A208A5">
        <w:rPr>
          <w:u w:val="single"/>
        </w:rPr>
        <w:t>Difficult Conversations: Authentic Communication Leads to Greater Understanding and Teamwork</w:t>
      </w:r>
      <w:r>
        <w:t xml:space="preserve"> at: </w:t>
      </w:r>
      <w:hyperlink r:id="rId33" w:history="1">
        <w:r>
          <w:rPr>
            <w:rStyle w:val="Hyperlink"/>
          </w:rPr>
          <w:t>http://www.iaf-world.org/files/members/v7%2013-20%20lasley.pdf</w:t>
        </w:r>
      </w:hyperlink>
      <w:r>
        <w:rPr>
          <w:rStyle w:val="Hyperlink"/>
        </w:rPr>
        <w:t xml:space="preserve">  </w:t>
      </w:r>
    </w:p>
    <w:p w:rsidR="001F1E23" w:rsidRPr="00DB1763" w:rsidRDefault="001F1E23" w:rsidP="00693DFB">
      <w:pPr>
        <w:pStyle w:val="ListParagraph"/>
        <w:numPr>
          <w:ilvl w:val="0"/>
          <w:numId w:val="33"/>
        </w:numPr>
        <w:ind w:left="1440"/>
        <w:rPr>
          <w:rStyle w:val="Hyperlink"/>
          <w:color w:val="auto"/>
          <w:u w:val="none"/>
        </w:rPr>
      </w:pPr>
      <w:r>
        <w:rPr>
          <w:rStyle w:val="Hyperlink"/>
          <w:color w:val="auto"/>
          <w:u w:val="none"/>
        </w:rPr>
        <w:t xml:space="preserve">John L. </w:t>
      </w:r>
      <w:proofErr w:type="spellStart"/>
      <w:r>
        <w:rPr>
          <w:rStyle w:val="Hyperlink"/>
          <w:color w:val="auto"/>
          <w:u w:val="none"/>
        </w:rPr>
        <w:t>Barkai</w:t>
      </w:r>
      <w:proofErr w:type="spellEnd"/>
      <w:r>
        <w:rPr>
          <w:rStyle w:val="Hyperlink"/>
          <w:color w:val="auto"/>
          <w:u w:val="none"/>
        </w:rPr>
        <w:t xml:space="preserve">, </w:t>
      </w:r>
      <w:r w:rsidRPr="00B42773">
        <w:rPr>
          <w:rStyle w:val="Hyperlink"/>
          <w:color w:val="auto"/>
        </w:rPr>
        <w:t>How to Develop the Skill of Active Listening</w:t>
      </w:r>
      <w:r w:rsidRPr="00B42773">
        <w:rPr>
          <w:rStyle w:val="Hyperlink"/>
          <w:color w:val="auto"/>
          <w:u w:val="none"/>
        </w:rPr>
        <w:t xml:space="preserve">, </w:t>
      </w:r>
      <w:r>
        <w:rPr>
          <w:rStyle w:val="Hyperlink"/>
          <w:color w:val="auto"/>
          <w:u w:val="none"/>
        </w:rPr>
        <w:t>30 Th</w:t>
      </w:r>
      <w:r w:rsidR="00B02B3A">
        <w:rPr>
          <w:rStyle w:val="Hyperlink"/>
          <w:color w:val="auto"/>
          <w:u w:val="none"/>
        </w:rPr>
        <w:t>e Practical Lawyer (June 1984)</w:t>
      </w:r>
    </w:p>
    <w:p w:rsidR="00097BC2" w:rsidRDefault="001F1E23" w:rsidP="00693DFB">
      <w:pPr>
        <w:pStyle w:val="ListParagraph"/>
        <w:numPr>
          <w:ilvl w:val="0"/>
          <w:numId w:val="33"/>
        </w:numPr>
        <w:ind w:left="1440"/>
      </w:pPr>
      <w:r>
        <w:rPr>
          <w:u w:val="single"/>
        </w:rPr>
        <w:t>Towards Civility in Civil Practice</w:t>
      </w:r>
      <w:r>
        <w:t xml:space="preserve"> at: </w:t>
      </w:r>
      <w:hyperlink r:id="rId34" w:history="1">
        <w:r w:rsidRPr="00E92086">
          <w:rPr>
            <w:rStyle w:val="Hyperlink"/>
          </w:rPr>
          <w:t>http://apps.americanbar.org/buslaw/blt/2007-05-06/kraus.shtml</w:t>
        </w:r>
      </w:hyperlink>
    </w:p>
    <w:p w:rsidR="00097BC2" w:rsidRDefault="00097BC2" w:rsidP="00097BC2">
      <w:pPr>
        <w:pStyle w:val="ListParagraph"/>
      </w:pPr>
    </w:p>
    <w:p w:rsidR="001F1E23" w:rsidRPr="00097BC2" w:rsidRDefault="00097BC2" w:rsidP="00693DFB">
      <w:pPr>
        <w:pStyle w:val="ListParagraph"/>
      </w:pPr>
      <w:r w:rsidRPr="00097BC2">
        <w:rPr>
          <w:b/>
          <w:i/>
        </w:rPr>
        <w:t>Consider for Class Discussion:</w:t>
      </w:r>
    </w:p>
    <w:p w:rsidR="00097BC2" w:rsidRDefault="001F1E23" w:rsidP="00693DFB">
      <w:pPr>
        <w:pStyle w:val="ListParagraph"/>
        <w:numPr>
          <w:ilvl w:val="0"/>
          <w:numId w:val="32"/>
        </w:numPr>
        <w:ind w:left="1440"/>
        <w:contextualSpacing w:val="0"/>
      </w:pPr>
      <w:r>
        <w:t>Think back to the expulsion scenario we gave you on Sept 30</w:t>
      </w:r>
      <w:r w:rsidRPr="00B03AD9">
        <w:rPr>
          <w:vertAlign w:val="superscript"/>
        </w:rPr>
        <w:t>th</w:t>
      </w:r>
      <w:r>
        <w:t>. How would you approach communicating with your client? Would</w:t>
      </w:r>
      <w:r w:rsidR="009B096F">
        <w:t xml:space="preserve"> your approach</w:t>
      </w:r>
      <w:r>
        <w:t xml:space="preserve"> change based on this week’s readings?</w:t>
      </w:r>
    </w:p>
    <w:p w:rsidR="00097BC2" w:rsidRDefault="009B096F" w:rsidP="00693DFB">
      <w:pPr>
        <w:pStyle w:val="ListParagraph"/>
        <w:numPr>
          <w:ilvl w:val="0"/>
          <w:numId w:val="32"/>
        </w:numPr>
        <w:ind w:left="1440"/>
        <w:contextualSpacing w:val="0"/>
      </w:pPr>
      <w:r>
        <w:t>I</w:t>
      </w:r>
      <w:r w:rsidR="001F1E23">
        <w:t xml:space="preserve">magine that the facts of the hypothetical have changed slightly. You are a SLPS leader in the expulsion </w:t>
      </w:r>
      <w:r w:rsidR="00B02B3A">
        <w:t>project</w:t>
      </w:r>
      <w:r w:rsidR="001F1E23">
        <w:t>, and a 1L student brings up the</w:t>
      </w:r>
      <w:r>
        <w:t xml:space="preserve"> issue that his student does not </w:t>
      </w:r>
      <w:r w:rsidR="001F1E23">
        <w:t>want to go back to school. H</w:t>
      </w:r>
      <w:r>
        <w:t>ow would you help him manage his</w:t>
      </w:r>
      <w:r w:rsidR="001F1E23">
        <w:t xml:space="preserve"> communication </w:t>
      </w:r>
      <w:r>
        <w:t>with the client? Is your approach different</w:t>
      </w:r>
      <w:r w:rsidR="00B02B3A">
        <w:t xml:space="preserve"> now</w:t>
      </w:r>
      <w:r w:rsidR="001F1E23">
        <w:t>?</w:t>
      </w:r>
    </w:p>
    <w:p w:rsidR="00097BC2" w:rsidRDefault="001F1E23" w:rsidP="00693DFB">
      <w:pPr>
        <w:pStyle w:val="ListParagraph"/>
        <w:numPr>
          <w:ilvl w:val="0"/>
          <w:numId w:val="32"/>
        </w:numPr>
        <w:ind w:left="1440"/>
        <w:contextualSpacing w:val="0"/>
      </w:pPr>
      <w:r>
        <w:t>In another scenario, you are a SLPS leader. A 1L SLPS participant asks you for help. She is working diligently on her expulsion case, and her supervising attorney is an associate at a big law firm. The associate recently told the student, “I’m about to prepare for my first in-court hearing and I am billing 300 hours a month. I’m totally swamped, and I don’t have the time for th</w:t>
      </w:r>
      <w:r w:rsidR="009B096F">
        <w:t xml:space="preserve">is right now. I’ll still be </w:t>
      </w:r>
      <w:r>
        <w:t>your supervising attorney, but I need a month to get things handled on my end, and then I can help you once this hearing is done.” The associate has done a lot of work for your SLPS p</w:t>
      </w:r>
      <w:r w:rsidR="009B096F">
        <w:t xml:space="preserve">roject in the past and </w:t>
      </w:r>
      <w:r>
        <w:t>secured funding for your group through the firm. Without the as</w:t>
      </w:r>
      <w:r w:rsidR="009B096F">
        <w:t>sociate’s connections, you will not</w:t>
      </w:r>
      <w:r>
        <w:t xml:space="preserve"> have any food for your meetings next year. The expulsion hearing is coming up quickly, what do you do?</w:t>
      </w:r>
    </w:p>
    <w:p w:rsidR="001F1E23" w:rsidRPr="004E16E5" w:rsidRDefault="001F1E23" w:rsidP="00CC2664">
      <w:pPr>
        <w:pStyle w:val="ListParagraph"/>
        <w:numPr>
          <w:ilvl w:val="0"/>
          <w:numId w:val="32"/>
        </w:numPr>
        <w:ind w:left="1440"/>
        <w:contextualSpacing w:val="0"/>
      </w:pPr>
      <w:r>
        <w:t xml:space="preserve">In this last scenario, you are a SLPS leader working in expulsion representation. </w:t>
      </w:r>
      <w:r w:rsidR="009B096F">
        <w:t>T</w:t>
      </w:r>
      <w:r>
        <w:t xml:space="preserve">here have been no expulsion cases referred by the schools to your supervising organization. Your 1L students are beginning to get angry and demanding their cases because </w:t>
      </w:r>
      <w:r w:rsidR="009B096F">
        <w:t xml:space="preserve">they want their </w:t>
      </w:r>
      <w:proofErr w:type="spellStart"/>
      <w:r w:rsidR="009B096F">
        <w:t>Edley</w:t>
      </w:r>
      <w:proofErr w:type="spellEnd"/>
      <w:r w:rsidR="009B096F">
        <w:t xml:space="preserve"> hours, but</w:t>
      </w:r>
      <w:r>
        <w:t xml:space="preserve"> every time you talk to the organization, they stress that there</w:t>
      </w:r>
      <w:r w:rsidR="009B096F">
        <w:t xml:space="preserve"> i</w:t>
      </w:r>
      <w:r>
        <w:t>s noth</w:t>
      </w:r>
      <w:r w:rsidR="004E16E5">
        <w:t>ing they can do. What do you do</w:t>
      </w:r>
    </w:p>
    <w:p w:rsidR="001F1E23" w:rsidRPr="00097BC2" w:rsidRDefault="00097BC2" w:rsidP="00CC2664">
      <w:pPr>
        <w:contextualSpacing/>
        <w:rPr>
          <w:b/>
          <w:sz w:val="24"/>
        </w:rPr>
      </w:pPr>
      <w:r>
        <w:rPr>
          <w:b/>
        </w:rPr>
        <w:br w:type="page"/>
      </w:r>
      <w:r w:rsidR="001F1E23" w:rsidRPr="00097BC2">
        <w:rPr>
          <w:b/>
          <w:sz w:val="24"/>
        </w:rPr>
        <w:lastRenderedPageBreak/>
        <w:t>Nov. 3</w:t>
      </w:r>
      <w:r w:rsidR="001F1E23" w:rsidRPr="00097BC2">
        <w:rPr>
          <w:b/>
          <w:sz w:val="24"/>
        </w:rPr>
        <w:tab/>
      </w:r>
      <w:r w:rsidR="001F1E23" w:rsidRPr="00097BC2">
        <w:rPr>
          <w:b/>
          <w:sz w:val="24"/>
        </w:rPr>
        <w:tab/>
        <w:t>Transformational Leadership in the Legal Field</w:t>
      </w:r>
    </w:p>
    <w:p w:rsidR="001F1E23" w:rsidRPr="00BF7D81" w:rsidRDefault="00FE760F" w:rsidP="00CC2664">
      <w:pPr>
        <w:ind w:left="1440"/>
        <w:contextualSpacing/>
        <w:rPr>
          <w:i/>
        </w:rPr>
      </w:pPr>
      <w:r>
        <w:rPr>
          <w:i/>
        </w:rPr>
        <w:t xml:space="preserve">Is an effective lawyer always an effective leader? What are the qualities that allow lawyers to become effective leaders?  The lawyers whose biographies are assigned for today’s class, and our guest speakers today, are broadly regarded as effective and transformative leaders. What skills have they developed that allowed them to become transformative leaders? </w:t>
      </w:r>
    </w:p>
    <w:p w:rsidR="001F1E23" w:rsidRDefault="001F1E23" w:rsidP="00CC2664">
      <w:pPr>
        <w:contextualSpacing/>
        <w:rPr>
          <w:b/>
        </w:rPr>
      </w:pPr>
    </w:p>
    <w:p w:rsidR="00E55707" w:rsidRPr="00165A8F" w:rsidRDefault="00E55707" w:rsidP="00693DFB">
      <w:pPr>
        <w:ind w:left="720"/>
        <w:contextualSpacing/>
        <w:rPr>
          <w:b/>
        </w:rPr>
      </w:pPr>
      <w:r w:rsidRPr="00165A8F">
        <w:rPr>
          <w:b/>
        </w:rPr>
        <w:t xml:space="preserve">Student Presentations continue </w:t>
      </w:r>
      <w:r>
        <w:rPr>
          <w:b/>
        </w:rPr>
        <w:t xml:space="preserve">today, and </w:t>
      </w:r>
      <w:r w:rsidRPr="00165A8F">
        <w:rPr>
          <w:b/>
        </w:rPr>
        <w:t>on November 10 and November 17</w:t>
      </w:r>
      <w:r w:rsidR="00B02B3A">
        <w:rPr>
          <w:b/>
        </w:rPr>
        <w:t>.</w:t>
      </w:r>
    </w:p>
    <w:p w:rsidR="00E55707" w:rsidRDefault="00E55707" w:rsidP="00CC2664">
      <w:pPr>
        <w:ind w:left="720" w:firstLine="720"/>
        <w:contextualSpacing/>
      </w:pPr>
    </w:p>
    <w:p w:rsidR="00D33A26" w:rsidRPr="00B02B3A" w:rsidRDefault="001F1E23" w:rsidP="00693DFB">
      <w:pPr>
        <w:ind w:left="720"/>
        <w:contextualSpacing/>
        <w:rPr>
          <w:b/>
        </w:rPr>
      </w:pPr>
      <w:r w:rsidRPr="00B02B3A">
        <w:rPr>
          <w:b/>
          <w:i/>
        </w:rPr>
        <w:t>Guest Speakers:</w:t>
      </w:r>
      <w:r w:rsidRPr="00CD4BBC">
        <w:t xml:space="preserve"> </w:t>
      </w:r>
      <w:r w:rsidR="00D33A26">
        <w:tab/>
      </w:r>
      <w:r w:rsidRPr="00B02B3A">
        <w:rPr>
          <w:b/>
        </w:rPr>
        <w:t xml:space="preserve">Eva Paterson, Equal Justice Society </w:t>
      </w:r>
    </w:p>
    <w:p w:rsidR="001F1E23" w:rsidRPr="00B02B3A" w:rsidRDefault="001F1E23" w:rsidP="00D33A26">
      <w:pPr>
        <w:ind w:left="1440" w:firstLine="720"/>
        <w:contextualSpacing/>
        <w:rPr>
          <w:b/>
        </w:rPr>
      </w:pPr>
      <w:r w:rsidRPr="00B02B3A">
        <w:rPr>
          <w:b/>
        </w:rPr>
        <w:t xml:space="preserve"> </w:t>
      </w:r>
      <w:r w:rsidR="00D33A26" w:rsidRPr="00B02B3A">
        <w:rPr>
          <w:b/>
        </w:rPr>
        <w:tab/>
        <w:t>J</w:t>
      </w:r>
      <w:r w:rsidRPr="00B02B3A">
        <w:rPr>
          <w:b/>
        </w:rPr>
        <w:t>oan Graff, Legal Aid Society – Employment Law Center</w:t>
      </w:r>
    </w:p>
    <w:p w:rsidR="001F1E23" w:rsidRDefault="001F1E23" w:rsidP="00CC2664">
      <w:pPr>
        <w:contextualSpacing/>
      </w:pPr>
    </w:p>
    <w:p w:rsidR="001F1E23" w:rsidRPr="00693DFB" w:rsidRDefault="00693DFB" w:rsidP="00693DFB">
      <w:pPr>
        <w:contextualSpacing/>
        <w:rPr>
          <w:b/>
          <w:i/>
        </w:rPr>
      </w:pPr>
      <w:r>
        <w:tab/>
      </w:r>
      <w:r w:rsidR="001F1E23" w:rsidRPr="00693DFB">
        <w:rPr>
          <w:b/>
          <w:i/>
        </w:rPr>
        <w:t>Assignment:</w:t>
      </w:r>
    </w:p>
    <w:p w:rsidR="001F1E23" w:rsidRDefault="001F1E23" w:rsidP="00693DFB">
      <w:pPr>
        <w:pStyle w:val="ListParagraph"/>
        <w:numPr>
          <w:ilvl w:val="0"/>
          <w:numId w:val="34"/>
        </w:numPr>
      </w:pPr>
      <w:r>
        <w:t xml:space="preserve">Read Marjorie Shultz and Sheldon </w:t>
      </w:r>
      <w:proofErr w:type="spellStart"/>
      <w:r>
        <w:t>Zedeck</w:t>
      </w:r>
      <w:proofErr w:type="spellEnd"/>
      <w:r>
        <w:t xml:space="preserve">, </w:t>
      </w:r>
      <w:r w:rsidRPr="00ED702C">
        <w:rPr>
          <w:u w:val="single"/>
        </w:rPr>
        <w:t>2</w:t>
      </w:r>
      <w:r>
        <w:rPr>
          <w:u w:val="single"/>
        </w:rPr>
        <w:t>6 Effectiveness Factors</w:t>
      </w:r>
    </w:p>
    <w:p w:rsidR="001F1E23" w:rsidRDefault="001F1E23" w:rsidP="00693DFB">
      <w:pPr>
        <w:pStyle w:val="ListParagraph"/>
        <w:numPr>
          <w:ilvl w:val="0"/>
          <w:numId w:val="34"/>
        </w:numPr>
      </w:pPr>
      <w:r w:rsidRPr="00381C6C">
        <w:rPr>
          <w:rStyle w:val="Hyperlink"/>
          <w:color w:val="auto"/>
          <w:u w:val="none"/>
        </w:rPr>
        <w:t xml:space="preserve">Read </w:t>
      </w:r>
      <w:r w:rsidRPr="00381C6C">
        <w:rPr>
          <w:rStyle w:val="Hyperlink"/>
          <w:color w:val="auto"/>
        </w:rPr>
        <w:t>John Adams and the Boston Massacre</w:t>
      </w:r>
      <w:r w:rsidRPr="00381C6C">
        <w:rPr>
          <w:rStyle w:val="Hyperlink"/>
          <w:color w:val="auto"/>
          <w:u w:val="none"/>
        </w:rPr>
        <w:t xml:space="preserve"> at: </w:t>
      </w:r>
      <w:hyperlink r:id="rId35" w:history="1">
        <w:r w:rsidRPr="00381C6C">
          <w:rPr>
            <w:rStyle w:val="Hyperlink"/>
          </w:rPr>
          <w:t>http://www.aclu.org/national-security/john-adams-and-boston-massacre</w:t>
        </w:r>
      </w:hyperlink>
    </w:p>
    <w:p w:rsidR="001F1E23" w:rsidRDefault="001F1E23" w:rsidP="00693DFB">
      <w:pPr>
        <w:pStyle w:val="ListParagraph"/>
        <w:numPr>
          <w:ilvl w:val="0"/>
          <w:numId w:val="34"/>
        </w:numPr>
        <w:rPr>
          <w:rStyle w:val="Hyperlink"/>
          <w:color w:val="auto"/>
          <w:u w:val="none"/>
        </w:rPr>
      </w:pPr>
      <w:r w:rsidRPr="00434EB9">
        <w:t xml:space="preserve">Read biography of Clara </w:t>
      </w:r>
      <w:proofErr w:type="spellStart"/>
      <w:r w:rsidRPr="00434EB9">
        <w:t>Folz</w:t>
      </w:r>
      <w:proofErr w:type="spellEnd"/>
      <w:r w:rsidRPr="00434EB9">
        <w:t xml:space="preserve"> at: </w:t>
      </w:r>
      <w:hyperlink r:id="rId36" w:history="1">
        <w:r w:rsidRPr="00434EB9">
          <w:rPr>
            <w:rStyle w:val="Hyperlink"/>
          </w:rPr>
          <w:t>http://en.wikipedia.org/wiki/Clara_Shortridge_Foltz</w:t>
        </w:r>
      </w:hyperlink>
    </w:p>
    <w:p w:rsidR="001F1E23" w:rsidRDefault="001F1E23" w:rsidP="00693DFB">
      <w:pPr>
        <w:pStyle w:val="ListParagraph"/>
        <w:numPr>
          <w:ilvl w:val="0"/>
          <w:numId w:val="34"/>
        </w:numPr>
      </w:pPr>
      <w:r>
        <w:t xml:space="preserve">Read obituary of Thurgood Marshall at: </w:t>
      </w:r>
      <w:hyperlink r:id="rId37" w:history="1">
        <w:r>
          <w:rPr>
            <w:rStyle w:val="Hyperlink"/>
          </w:rPr>
          <w:t>http://select.nytimes.com/gst/abstract.html?res=F0061EF63D5D0C768EDDA80894DB494D81</w:t>
        </w:r>
      </w:hyperlink>
    </w:p>
    <w:p w:rsidR="001F1E23" w:rsidRDefault="001F1E23" w:rsidP="00693DFB">
      <w:pPr>
        <w:pStyle w:val="ListParagraph"/>
        <w:numPr>
          <w:ilvl w:val="0"/>
          <w:numId w:val="34"/>
        </w:numPr>
      </w:pPr>
      <w:r>
        <w:t xml:space="preserve">Read </w:t>
      </w:r>
      <w:r w:rsidR="00897829">
        <w:t>article</w:t>
      </w:r>
      <w:r>
        <w:t xml:space="preserve"> about Ruth Bader Ginsburg at: </w:t>
      </w:r>
      <w:hyperlink r:id="rId38" w:history="1">
        <w:r>
          <w:rPr>
            <w:rStyle w:val="Hyperlink"/>
          </w:rPr>
          <w:t>http://www.nytimes.com/1993/06/15/us/supreme-court-woman-rejected-clerk-chosen-justice-ruth-joan-bader-ginsburg.html?src=pm</w:t>
        </w:r>
      </w:hyperlink>
    </w:p>
    <w:p w:rsidR="001F1E23" w:rsidRPr="00506BC8" w:rsidRDefault="001F1E23" w:rsidP="00693DFB">
      <w:pPr>
        <w:pStyle w:val="ListParagraph"/>
        <w:numPr>
          <w:ilvl w:val="0"/>
          <w:numId w:val="34"/>
        </w:numPr>
        <w:rPr>
          <w:rStyle w:val="Hyperlink"/>
          <w:color w:val="auto"/>
          <w:u w:val="none"/>
        </w:rPr>
      </w:pPr>
      <w:r w:rsidRPr="001B67CB">
        <w:t xml:space="preserve">Read biography of Eva Paterson at: </w:t>
      </w:r>
      <w:hyperlink r:id="rId39" w:history="1">
        <w:r w:rsidRPr="001B67CB">
          <w:rPr>
            <w:rStyle w:val="Hyperlink"/>
          </w:rPr>
          <w:t>http://www.equaljusticesociety.org/about/evapaterson/</w:t>
        </w:r>
      </w:hyperlink>
    </w:p>
    <w:p w:rsidR="001F1E23" w:rsidRPr="00506BC8" w:rsidRDefault="001F1E23" w:rsidP="00693DFB">
      <w:pPr>
        <w:pStyle w:val="ListParagraph"/>
        <w:numPr>
          <w:ilvl w:val="0"/>
          <w:numId w:val="34"/>
        </w:numPr>
        <w:rPr>
          <w:rStyle w:val="Hyperlink"/>
          <w:color w:val="auto"/>
          <w:u w:val="none"/>
        </w:rPr>
      </w:pPr>
      <w:r w:rsidRPr="00506BC8">
        <w:rPr>
          <w:rStyle w:val="Hyperlink"/>
          <w:color w:val="auto"/>
          <w:u w:val="none"/>
        </w:rPr>
        <w:t>Read biography of Joan Graff at:</w:t>
      </w:r>
      <w:r w:rsidRPr="00506BC8">
        <w:rPr>
          <w:rStyle w:val="Hyperlink"/>
          <w:color w:val="auto"/>
        </w:rPr>
        <w:t xml:space="preserve"> </w:t>
      </w:r>
      <w:r w:rsidRPr="00506BC8">
        <w:rPr>
          <w:rStyle w:val="Hyperlink"/>
        </w:rPr>
        <w:t>http://www.las-elc.org/about-staff.html</w:t>
      </w:r>
    </w:p>
    <w:p w:rsidR="00693DFB" w:rsidRDefault="00693DFB" w:rsidP="00693DFB">
      <w:pPr>
        <w:rPr>
          <w:b/>
          <w:i/>
        </w:rPr>
      </w:pPr>
    </w:p>
    <w:p w:rsidR="001F1E23" w:rsidRPr="00693DFB" w:rsidRDefault="00693DFB" w:rsidP="00693DFB">
      <w:pPr>
        <w:rPr>
          <w:b/>
          <w:i/>
          <w:sz w:val="24"/>
        </w:rPr>
      </w:pPr>
      <w:r w:rsidRPr="00693DFB">
        <w:rPr>
          <w:b/>
          <w:i/>
          <w:sz w:val="24"/>
        </w:rPr>
        <w:t xml:space="preserve">REMINDER: </w:t>
      </w:r>
      <w:r w:rsidR="001F1E23" w:rsidRPr="00693DFB">
        <w:rPr>
          <w:b/>
          <w:i/>
          <w:sz w:val="24"/>
        </w:rPr>
        <w:t>November 5: MPRE Examination</w:t>
      </w:r>
    </w:p>
    <w:p w:rsidR="001F1E23" w:rsidRDefault="00FE760F" w:rsidP="00CC2664">
      <w:pPr>
        <w:contextualSpacing/>
        <w:rPr>
          <w:b/>
        </w:rPr>
      </w:pPr>
      <w:r>
        <w:rPr>
          <w:b/>
        </w:rPr>
        <w:br w:type="page"/>
      </w:r>
    </w:p>
    <w:p w:rsidR="001F1E23" w:rsidRPr="00693DFB" w:rsidRDefault="00693DFB" w:rsidP="00CC2664">
      <w:pPr>
        <w:contextualSpacing/>
        <w:rPr>
          <w:b/>
          <w:sz w:val="24"/>
        </w:rPr>
      </w:pPr>
      <w:r>
        <w:rPr>
          <w:b/>
          <w:sz w:val="24"/>
        </w:rPr>
        <w:lastRenderedPageBreak/>
        <w:t>Nov. 10</w:t>
      </w:r>
      <w:r>
        <w:rPr>
          <w:b/>
          <w:sz w:val="24"/>
        </w:rPr>
        <w:tab/>
      </w:r>
      <w:r w:rsidR="001F1E23" w:rsidRPr="00693DFB">
        <w:rPr>
          <w:b/>
          <w:sz w:val="24"/>
        </w:rPr>
        <w:t xml:space="preserve">Leadership, Diversity, </w:t>
      </w:r>
      <w:r w:rsidR="00CE6032" w:rsidRPr="00E80378">
        <w:rPr>
          <w:b/>
          <w:sz w:val="24"/>
        </w:rPr>
        <w:t>Civility</w:t>
      </w:r>
      <w:r w:rsidR="00CE6032">
        <w:rPr>
          <w:b/>
          <w:sz w:val="24"/>
        </w:rPr>
        <w:t xml:space="preserve"> </w:t>
      </w:r>
      <w:r w:rsidR="001F1E23" w:rsidRPr="00693DFB">
        <w:rPr>
          <w:b/>
          <w:sz w:val="24"/>
        </w:rPr>
        <w:t>and the Organized Bar</w:t>
      </w:r>
    </w:p>
    <w:p w:rsidR="001F1E23" w:rsidRPr="00BF7D81" w:rsidRDefault="00714E49" w:rsidP="00CC2664">
      <w:pPr>
        <w:ind w:left="1440"/>
        <w:contextualSpacing/>
        <w:rPr>
          <w:i/>
        </w:rPr>
      </w:pPr>
      <w:r>
        <w:rPr>
          <w:i/>
        </w:rPr>
        <w:t>Does diversity matter for legal services organizations (and, for that matter, for the entire legal profession)? If it does matter, how can lawyers achieve diversity in their practices?</w:t>
      </w:r>
      <w:r w:rsidR="00E14F3F">
        <w:rPr>
          <w:i/>
        </w:rPr>
        <w:t xml:space="preserve"> What role can (should) the organized bar play in promoting diversity?</w:t>
      </w:r>
      <w:r>
        <w:rPr>
          <w:i/>
        </w:rPr>
        <w:t xml:space="preserve">  </w:t>
      </w:r>
    </w:p>
    <w:p w:rsidR="00E14F3F" w:rsidRDefault="00E14F3F" w:rsidP="00E14F3F">
      <w:pPr>
        <w:contextualSpacing/>
        <w:rPr>
          <w:b/>
        </w:rPr>
      </w:pPr>
    </w:p>
    <w:p w:rsidR="00E14F3F" w:rsidRPr="00165A8F" w:rsidRDefault="00E14F3F" w:rsidP="00D33A26">
      <w:pPr>
        <w:ind w:left="720"/>
        <w:contextualSpacing/>
        <w:rPr>
          <w:b/>
        </w:rPr>
      </w:pPr>
      <w:r w:rsidRPr="00165A8F">
        <w:rPr>
          <w:b/>
        </w:rPr>
        <w:t xml:space="preserve">Student Presentations continue </w:t>
      </w:r>
      <w:r>
        <w:rPr>
          <w:b/>
        </w:rPr>
        <w:t xml:space="preserve">today, and </w:t>
      </w:r>
      <w:r w:rsidRPr="00165A8F">
        <w:rPr>
          <w:b/>
        </w:rPr>
        <w:t>on November 17</w:t>
      </w:r>
    </w:p>
    <w:p w:rsidR="00E14F3F" w:rsidRDefault="00E14F3F" w:rsidP="00CC2664">
      <w:pPr>
        <w:contextualSpacing/>
        <w:rPr>
          <w:b/>
        </w:rPr>
      </w:pPr>
    </w:p>
    <w:p w:rsidR="001F1E23" w:rsidRPr="00B02B3A" w:rsidRDefault="001F1E23" w:rsidP="00CC2664">
      <w:pPr>
        <w:contextualSpacing/>
        <w:rPr>
          <w:b/>
        </w:rPr>
      </w:pPr>
      <w:r>
        <w:rPr>
          <w:b/>
        </w:rPr>
        <w:tab/>
      </w:r>
      <w:r w:rsidRPr="00604718">
        <w:rPr>
          <w:b/>
          <w:i/>
        </w:rPr>
        <w:t xml:space="preserve">Guest Speaker: </w:t>
      </w:r>
      <w:r w:rsidR="00D33A26" w:rsidRPr="00604718">
        <w:rPr>
          <w:b/>
          <w:i/>
        </w:rPr>
        <w:tab/>
      </w:r>
      <w:r w:rsidR="00D33A26">
        <w:tab/>
      </w:r>
      <w:r w:rsidRPr="000B072F">
        <w:rPr>
          <w:b/>
        </w:rPr>
        <w:t xml:space="preserve">Holly </w:t>
      </w:r>
      <w:proofErr w:type="spellStart"/>
      <w:r w:rsidRPr="000B072F">
        <w:rPr>
          <w:b/>
        </w:rPr>
        <w:t>Fujie</w:t>
      </w:r>
      <w:proofErr w:type="spellEnd"/>
      <w:r w:rsidR="00E14F3F">
        <w:t xml:space="preserve"> </w:t>
      </w:r>
      <w:r w:rsidR="00E14F3F" w:rsidRPr="00B02B3A">
        <w:rPr>
          <w:b/>
        </w:rPr>
        <w:t>(</w:t>
      </w:r>
      <w:r w:rsidRPr="00B02B3A">
        <w:rPr>
          <w:b/>
        </w:rPr>
        <w:t xml:space="preserve">’78), </w:t>
      </w:r>
      <w:proofErr w:type="spellStart"/>
      <w:r w:rsidRPr="00B02B3A">
        <w:rPr>
          <w:b/>
        </w:rPr>
        <w:t>Buchalter</w:t>
      </w:r>
      <w:proofErr w:type="spellEnd"/>
      <w:r w:rsidRPr="00B02B3A">
        <w:rPr>
          <w:b/>
        </w:rPr>
        <w:t xml:space="preserve"> </w:t>
      </w:r>
      <w:proofErr w:type="spellStart"/>
      <w:r w:rsidRPr="00B02B3A">
        <w:rPr>
          <w:b/>
        </w:rPr>
        <w:t>Nemer</w:t>
      </w:r>
      <w:proofErr w:type="spellEnd"/>
    </w:p>
    <w:p w:rsidR="001F1E23" w:rsidRPr="008E70E1" w:rsidRDefault="001F1E23" w:rsidP="00CC2664">
      <w:pPr>
        <w:contextualSpacing/>
      </w:pPr>
      <w:r>
        <w:tab/>
      </w:r>
      <w:r>
        <w:tab/>
      </w:r>
      <w:r w:rsidRPr="008E70E1">
        <w:tab/>
      </w:r>
      <w:r w:rsidRPr="008E70E1">
        <w:tab/>
      </w:r>
    </w:p>
    <w:p w:rsidR="00D33A26" w:rsidRDefault="001F1E23" w:rsidP="00D33A26">
      <w:pPr>
        <w:ind w:firstLine="720"/>
        <w:contextualSpacing/>
      </w:pPr>
      <w:r w:rsidRPr="00D33A26">
        <w:rPr>
          <w:b/>
          <w:i/>
        </w:rPr>
        <w:t>Assignment</w:t>
      </w:r>
      <w:r w:rsidRPr="00B06A46">
        <w:t>:</w:t>
      </w:r>
    </w:p>
    <w:p w:rsidR="00CE6032" w:rsidRPr="00E80378" w:rsidRDefault="00CE6032" w:rsidP="00D33A26">
      <w:pPr>
        <w:numPr>
          <w:ilvl w:val="0"/>
          <w:numId w:val="36"/>
        </w:numPr>
        <w:contextualSpacing/>
      </w:pPr>
      <w:r w:rsidRPr="00E80378">
        <w:t>ABA Model Rules: 3.4, 4.4, 5.1, 5.2, 8.1, 8.3</w:t>
      </w:r>
    </w:p>
    <w:p w:rsidR="00CE6032" w:rsidRPr="00E80378" w:rsidRDefault="00CE6032" w:rsidP="00D33A26">
      <w:pPr>
        <w:numPr>
          <w:ilvl w:val="0"/>
          <w:numId w:val="36"/>
        </w:numPr>
        <w:contextualSpacing/>
      </w:pPr>
      <w:r w:rsidRPr="00E80378">
        <w:t>C</w:t>
      </w:r>
      <w:r w:rsidR="00A77AB3" w:rsidRPr="00E80378">
        <w:t>A Rules of Professional Conduct: 1-200, 5-220; Bus. &amp; Prof. Code: 6068(f)</w:t>
      </w:r>
      <w:r w:rsidR="00C146AB" w:rsidRPr="00E80378">
        <w:t>(o)</w:t>
      </w:r>
      <w:r w:rsidR="00A77AB3" w:rsidRPr="00E80378">
        <w:t>, 6128</w:t>
      </w:r>
    </w:p>
    <w:p w:rsidR="00D33A26" w:rsidRDefault="001F1E23" w:rsidP="00D33A26">
      <w:pPr>
        <w:numPr>
          <w:ilvl w:val="0"/>
          <w:numId w:val="36"/>
        </w:numPr>
        <w:contextualSpacing/>
      </w:pPr>
      <w:r w:rsidRPr="00B06A46">
        <w:t xml:space="preserve">Read </w:t>
      </w:r>
      <w:r w:rsidRPr="002F3A9A">
        <w:rPr>
          <w:u w:val="single"/>
        </w:rPr>
        <w:t>Challenges to Employment and the Practice of Law Facing Attorneys from Diverse Backgrounds</w:t>
      </w:r>
      <w:r w:rsidRPr="00B06A46">
        <w:t xml:space="preserve">, pp. 21-29 at: </w:t>
      </w:r>
      <w:hyperlink r:id="rId40" w:history="1">
        <w:r w:rsidRPr="00B06A46">
          <w:rPr>
            <w:rStyle w:val="Hyperlink"/>
          </w:rPr>
          <w:t>http://cc.calbar.ca.gov/LinkClick.aspx?fileticket=q2o0-w9lgkU%3d&amp;tabid=2159</w:t>
        </w:r>
      </w:hyperlink>
    </w:p>
    <w:p w:rsidR="00D33A26" w:rsidRDefault="001F1E23" w:rsidP="00D33A26">
      <w:pPr>
        <w:numPr>
          <w:ilvl w:val="0"/>
          <w:numId w:val="36"/>
        </w:numPr>
        <w:contextualSpacing/>
      </w:pPr>
      <w:r w:rsidRPr="00B06A46">
        <w:t xml:space="preserve">Read </w:t>
      </w:r>
      <w:r w:rsidRPr="00D33A26">
        <w:rPr>
          <w:u w:val="single"/>
        </w:rPr>
        <w:t>Challenges Facing Attorneys with Disabilities,</w:t>
      </w:r>
      <w:r w:rsidRPr="00B06A46">
        <w:t xml:space="preserve"> pp. 15-18 at</w:t>
      </w:r>
      <w:r>
        <w:t xml:space="preserve">: </w:t>
      </w:r>
      <w:hyperlink r:id="rId41" w:history="1">
        <w:r w:rsidRPr="00AF63D4">
          <w:rPr>
            <w:rStyle w:val="Hyperlink"/>
          </w:rPr>
          <w:t>http://cc.calbar.ca.gov/LinkClick.aspx?fileticket=kGdrV3Yw3oc%3d&amp;tabid=2159</w:t>
        </w:r>
      </w:hyperlink>
    </w:p>
    <w:p w:rsidR="00E80378" w:rsidRDefault="001F1E23" w:rsidP="00E80378">
      <w:pPr>
        <w:numPr>
          <w:ilvl w:val="0"/>
          <w:numId w:val="36"/>
        </w:numPr>
        <w:contextualSpacing/>
      </w:pPr>
      <w:r w:rsidRPr="00AF63D4">
        <w:t>Read</w:t>
      </w:r>
      <w:r>
        <w:t xml:space="preserve"> the </w:t>
      </w:r>
      <w:r w:rsidRPr="00CE6032">
        <w:rPr>
          <w:u w:val="single"/>
        </w:rPr>
        <w:t>State Bar Overview</w:t>
      </w:r>
      <w:r>
        <w:t xml:space="preserve"> page a</w:t>
      </w:r>
      <w:r w:rsidR="00E27456">
        <w:t>t</w:t>
      </w:r>
      <w:r w:rsidRPr="00AF63D4">
        <w:t xml:space="preserve">: </w:t>
      </w:r>
      <w:hyperlink r:id="rId42" w:history="1">
        <w:r w:rsidRPr="00AF63D4">
          <w:rPr>
            <w:rStyle w:val="Hyperlink"/>
          </w:rPr>
          <w:t>http://calbar.ca.gov/AboutUs/StateBarOverview.aspx</w:t>
        </w:r>
      </w:hyperlink>
    </w:p>
    <w:p w:rsidR="00CE6032" w:rsidRPr="00E80378" w:rsidRDefault="00E80378" w:rsidP="00E80378">
      <w:pPr>
        <w:numPr>
          <w:ilvl w:val="0"/>
          <w:numId w:val="36"/>
        </w:numPr>
        <w:contextualSpacing/>
      </w:pPr>
      <w:r w:rsidRPr="00E80378">
        <w:t xml:space="preserve">The Alameda County Bar Association’s Guidelines for Civility at </w:t>
      </w:r>
      <w:hyperlink r:id="rId43" w:history="1">
        <w:r w:rsidRPr="006537B7">
          <w:rPr>
            <w:rStyle w:val="Hyperlink"/>
          </w:rPr>
          <w:t>http://www.acbanet.org/documents/pdf/EthicsBrochure2005.pdf</w:t>
        </w:r>
      </w:hyperlink>
      <w:r>
        <w:t xml:space="preserve"> </w:t>
      </w:r>
    </w:p>
    <w:p w:rsidR="001F1E23" w:rsidRDefault="001F1E23" w:rsidP="00CE6032">
      <w:pPr>
        <w:contextualSpacing/>
      </w:pPr>
    </w:p>
    <w:p w:rsidR="001F1E23" w:rsidRPr="00693DFB" w:rsidRDefault="00BF30DE" w:rsidP="00CC2664">
      <w:pPr>
        <w:contextualSpacing/>
        <w:rPr>
          <w:b/>
          <w:sz w:val="24"/>
        </w:rPr>
      </w:pPr>
      <w:r>
        <w:rPr>
          <w:b/>
          <w:sz w:val="24"/>
        </w:rPr>
        <w:br w:type="page"/>
      </w:r>
      <w:r w:rsidR="00693DFB">
        <w:rPr>
          <w:b/>
          <w:sz w:val="24"/>
        </w:rPr>
        <w:lastRenderedPageBreak/>
        <w:t>Nov. 17</w:t>
      </w:r>
      <w:r w:rsidR="00693DFB">
        <w:rPr>
          <w:b/>
          <w:sz w:val="24"/>
        </w:rPr>
        <w:tab/>
      </w:r>
      <w:r w:rsidR="001F1E23" w:rsidRPr="00693DFB">
        <w:rPr>
          <w:b/>
          <w:sz w:val="24"/>
        </w:rPr>
        <w:t>Sustainable Leadership: Self-Care in the Legal Profession</w:t>
      </w:r>
    </w:p>
    <w:p w:rsidR="001F1E23" w:rsidRPr="00BF7D81" w:rsidRDefault="001F1E23" w:rsidP="00CC2664">
      <w:pPr>
        <w:ind w:left="1440"/>
        <w:contextualSpacing/>
        <w:rPr>
          <w:i/>
        </w:rPr>
      </w:pPr>
      <w:r>
        <w:rPr>
          <w:i/>
        </w:rPr>
        <w:t>How do you deal with stress? How do you find balance? How can you take care of yourself while being a leader? What is sustainable leadership? Do your clients benefit from sustainable leadership? What are the resources available to help you deal with stress? How do you help others in dealing with their stress? Why are so many young lawyers unhappy?</w:t>
      </w:r>
    </w:p>
    <w:p w:rsidR="00F23176" w:rsidRDefault="00F23176" w:rsidP="00F23176">
      <w:pPr>
        <w:contextualSpacing/>
        <w:rPr>
          <w:b/>
        </w:rPr>
      </w:pPr>
    </w:p>
    <w:p w:rsidR="00F23176" w:rsidRPr="00165A8F" w:rsidRDefault="00F23176" w:rsidP="00604718">
      <w:pPr>
        <w:ind w:firstLine="720"/>
        <w:contextualSpacing/>
        <w:rPr>
          <w:b/>
        </w:rPr>
      </w:pPr>
      <w:r w:rsidRPr="00165A8F">
        <w:rPr>
          <w:b/>
        </w:rPr>
        <w:t>Student Presentations con</w:t>
      </w:r>
      <w:r>
        <w:rPr>
          <w:b/>
        </w:rPr>
        <w:t>clude</w:t>
      </w:r>
      <w:r w:rsidRPr="00165A8F">
        <w:rPr>
          <w:b/>
        </w:rPr>
        <w:t xml:space="preserve"> </w:t>
      </w:r>
      <w:r>
        <w:rPr>
          <w:b/>
        </w:rPr>
        <w:t>today</w:t>
      </w:r>
    </w:p>
    <w:p w:rsidR="00F23176" w:rsidRPr="00556B05" w:rsidRDefault="00F23176" w:rsidP="00CC2664">
      <w:pPr>
        <w:contextualSpacing/>
      </w:pPr>
    </w:p>
    <w:p w:rsidR="001F1E23" w:rsidRPr="00CD4BBC" w:rsidRDefault="001F1E23" w:rsidP="00CC2664">
      <w:pPr>
        <w:contextualSpacing/>
      </w:pPr>
      <w:r>
        <w:rPr>
          <w:b/>
        </w:rPr>
        <w:tab/>
      </w:r>
      <w:r w:rsidRPr="00604718">
        <w:rPr>
          <w:b/>
          <w:i/>
        </w:rPr>
        <w:t xml:space="preserve">Guest Speaker: </w:t>
      </w:r>
      <w:r w:rsidR="00604718" w:rsidRPr="00604718">
        <w:rPr>
          <w:b/>
          <w:i/>
        </w:rPr>
        <w:tab/>
      </w:r>
      <w:r w:rsidR="00604718">
        <w:tab/>
      </w:r>
      <w:r w:rsidRPr="00DD1712">
        <w:rPr>
          <w:b/>
        </w:rPr>
        <w:t xml:space="preserve">Dr. James </w:t>
      </w:r>
      <w:proofErr w:type="spellStart"/>
      <w:r w:rsidRPr="00DD1712">
        <w:rPr>
          <w:b/>
        </w:rPr>
        <w:t>Lyda</w:t>
      </w:r>
      <w:proofErr w:type="spellEnd"/>
      <w:r w:rsidRPr="00CD4BBC">
        <w:t>, Psychologist, Berkeley Law School</w:t>
      </w:r>
    </w:p>
    <w:p w:rsidR="001F1E23" w:rsidRDefault="001F1E23" w:rsidP="00CC2664">
      <w:pPr>
        <w:contextualSpacing/>
      </w:pPr>
      <w:r>
        <w:rPr>
          <w:b/>
        </w:rPr>
        <w:tab/>
      </w:r>
      <w:r>
        <w:rPr>
          <w:b/>
        </w:rPr>
        <w:tab/>
      </w:r>
      <w:r w:rsidR="00B02B3A">
        <w:rPr>
          <w:b/>
        </w:rPr>
        <w:tab/>
      </w:r>
      <w:r w:rsidR="00B02B3A">
        <w:rPr>
          <w:b/>
        </w:rPr>
        <w:tab/>
      </w:r>
      <w:r>
        <w:t>Stress Management, Work-Life Balance</w:t>
      </w:r>
      <w:r w:rsidR="00B02B3A">
        <w:t>,</w:t>
      </w:r>
      <w:r>
        <w:t xml:space="preserve"> Time Management Skills</w:t>
      </w:r>
    </w:p>
    <w:p w:rsidR="001F1E23" w:rsidRDefault="001F1E23" w:rsidP="00CC2664">
      <w:pPr>
        <w:contextualSpacing/>
      </w:pPr>
    </w:p>
    <w:p w:rsidR="001F1E23" w:rsidRPr="00604718" w:rsidRDefault="00604718" w:rsidP="00CC2664">
      <w:pPr>
        <w:contextualSpacing/>
        <w:rPr>
          <w:b/>
          <w:i/>
        </w:rPr>
      </w:pPr>
      <w:r>
        <w:tab/>
      </w:r>
      <w:r w:rsidR="001F1E23" w:rsidRPr="00604718">
        <w:rPr>
          <w:b/>
          <w:i/>
        </w:rPr>
        <w:t>Assignment:</w:t>
      </w:r>
    </w:p>
    <w:p w:rsidR="001F1E23" w:rsidRDefault="001F1E23" w:rsidP="00604718">
      <w:pPr>
        <w:pStyle w:val="ListParagraph"/>
        <w:numPr>
          <w:ilvl w:val="0"/>
          <w:numId w:val="37"/>
        </w:numPr>
      </w:pPr>
      <w:r>
        <w:t xml:space="preserve">Ilene Diamond, </w:t>
      </w:r>
      <w:r w:rsidRPr="007E450F">
        <w:rPr>
          <w:u w:val="single"/>
        </w:rPr>
        <w:t>Maintaining Balance in Law School</w:t>
      </w:r>
    </w:p>
    <w:p w:rsidR="001F1E23" w:rsidRPr="006C65C3" w:rsidRDefault="001F1E23" w:rsidP="00604718">
      <w:pPr>
        <w:pStyle w:val="ListParagraph"/>
        <w:numPr>
          <w:ilvl w:val="0"/>
          <w:numId w:val="37"/>
        </w:numPr>
      </w:pPr>
      <w:r w:rsidRPr="006C65C3">
        <w:t xml:space="preserve">Glenn Hirsch, </w:t>
      </w:r>
      <w:r w:rsidRPr="006C65C3">
        <w:rPr>
          <w:u w:val="single"/>
        </w:rPr>
        <w:t>Stop Sabotaging Your Personal Time Management</w:t>
      </w:r>
    </w:p>
    <w:p w:rsidR="001F1E23" w:rsidRPr="006C65C3" w:rsidRDefault="001F1E23" w:rsidP="00604718">
      <w:pPr>
        <w:pStyle w:val="ListParagraph"/>
        <w:numPr>
          <w:ilvl w:val="0"/>
          <w:numId w:val="37"/>
        </w:numPr>
      </w:pPr>
      <w:r w:rsidRPr="006C65C3">
        <w:rPr>
          <w:rStyle w:val="Hyperlink"/>
          <w:color w:val="auto"/>
          <w:u w:val="none"/>
        </w:rPr>
        <w:t xml:space="preserve">Read excerpt from Lawrence S. Krieger, </w:t>
      </w:r>
      <w:r w:rsidRPr="006C65C3">
        <w:rPr>
          <w:u w:val="single"/>
        </w:rPr>
        <w:t>What We’re Not Telling Law Students- and Lawyers- That They Really Need to Know: Some Thoughts-in-Action toward Revitalizing the Profession from its Roots</w:t>
      </w:r>
      <w:r w:rsidRPr="006C65C3">
        <w:t>, 13 J</w:t>
      </w:r>
      <w:r w:rsidR="00F23176">
        <w:t>ournal of Law and Health (1998)</w:t>
      </w:r>
    </w:p>
    <w:p w:rsidR="00604718" w:rsidRPr="00604718" w:rsidRDefault="001F1E23" w:rsidP="00CC2664">
      <w:pPr>
        <w:pStyle w:val="ListParagraph"/>
        <w:numPr>
          <w:ilvl w:val="0"/>
          <w:numId w:val="37"/>
        </w:numPr>
        <w:rPr>
          <w:b/>
          <w:sz w:val="24"/>
        </w:rPr>
      </w:pPr>
      <w:r w:rsidRPr="006C65C3">
        <w:t xml:space="preserve">Read </w:t>
      </w:r>
      <w:r w:rsidRPr="00604718">
        <w:rPr>
          <w:u w:val="single"/>
        </w:rPr>
        <w:t>The Depressed Lawyer</w:t>
      </w:r>
      <w:r w:rsidRPr="006C65C3">
        <w:t xml:space="preserve"> at: </w:t>
      </w:r>
      <w:hyperlink r:id="rId44" w:history="1">
        <w:r w:rsidRPr="006C65C3">
          <w:rPr>
            <w:rStyle w:val="Hyperlink"/>
          </w:rPr>
          <w:t>http://www.psychologytoday.com/blog/therapy-matters/201105/the-depressed-lawyer</w:t>
        </w:r>
      </w:hyperlink>
    </w:p>
    <w:p w:rsidR="00604718" w:rsidRDefault="00604718" w:rsidP="00604718">
      <w:pPr>
        <w:pStyle w:val="ListParagraph"/>
        <w:ind w:left="0"/>
      </w:pPr>
    </w:p>
    <w:p w:rsidR="00604718" w:rsidRDefault="00604718" w:rsidP="00604718">
      <w:pPr>
        <w:pStyle w:val="ListParagraph"/>
        <w:ind w:left="0"/>
      </w:pPr>
    </w:p>
    <w:p w:rsidR="001F1E23" w:rsidRPr="00604718" w:rsidRDefault="001F1E23" w:rsidP="00604718">
      <w:pPr>
        <w:pStyle w:val="ListParagraph"/>
        <w:ind w:left="0"/>
        <w:rPr>
          <w:b/>
          <w:sz w:val="24"/>
        </w:rPr>
      </w:pPr>
      <w:r w:rsidRPr="00604718">
        <w:rPr>
          <w:b/>
          <w:sz w:val="24"/>
        </w:rPr>
        <w:t>Dec. 1</w:t>
      </w:r>
      <w:r w:rsidRPr="00604718">
        <w:rPr>
          <w:b/>
          <w:sz w:val="24"/>
        </w:rPr>
        <w:tab/>
      </w:r>
      <w:r w:rsidRPr="00604718">
        <w:rPr>
          <w:b/>
          <w:sz w:val="24"/>
        </w:rPr>
        <w:tab/>
        <w:t>Linkages between Pro Bono Work, Professional Responsibility and Leadership</w:t>
      </w:r>
    </w:p>
    <w:p w:rsidR="001F1E23" w:rsidRPr="00BF7D81" w:rsidRDefault="001F1E23" w:rsidP="00F23176">
      <w:pPr>
        <w:ind w:left="1440"/>
        <w:rPr>
          <w:i/>
        </w:rPr>
      </w:pPr>
      <w:r>
        <w:rPr>
          <w:i/>
        </w:rPr>
        <w:t>How have you utilized this class to improve your SLPS Project</w:t>
      </w:r>
      <w:r w:rsidR="00F23176">
        <w:rPr>
          <w:i/>
        </w:rPr>
        <w:t>,</w:t>
      </w:r>
      <w:r>
        <w:rPr>
          <w:i/>
        </w:rPr>
        <w:t xml:space="preserve"> your clients</w:t>
      </w:r>
      <w:r w:rsidR="00F23176">
        <w:rPr>
          <w:i/>
        </w:rPr>
        <w:t xml:space="preserve"> and yourself</w:t>
      </w:r>
      <w:r>
        <w:rPr>
          <w:i/>
        </w:rPr>
        <w:t>?</w:t>
      </w:r>
      <w:r w:rsidR="00F23176">
        <w:rPr>
          <w:i/>
        </w:rPr>
        <w:t xml:space="preserve"> How has your understanding of pro bono, professional responsibility and leadership been transformed by this course?  </w:t>
      </w:r>
      <w:r w:rsidR="00D415A3">
        <w:rPr>
          <w:i/>
        </w:rPr>
        <w:t>How has it affected your SLPS work?</w:t>
      </w:r>
    </w:p>
    <w:p w:rsidR="001F1E23" w:rsidRPr="007E450F" w:rsidRDefault="00F23176" w:rsidP="00604718">
      <w:pPr>
        <w:ind w:left="720"/>
      </w:pPr>
      <w:r w:rsidRPr="00B02B3A">
        <w:rPr>
          <w:b/>
          <w:i/>
        </w:rPr>
        <w:t>Invited</w:t>
      </w:r>
      <w:r w:rsidR="001F1E23" w:rsidRPr="00B02B3A">
        <w:rPr>
          <w:b/>
          <w:i/>
        </w:rPr>
        <w:t xml:space="preserve"> Speaker:</w:t>
      </w:r>
      <w:r w:rsidR="001F1E23">
        <w:t xml:space="preserve"> </w:t>
      </w:r>
      <w:r w:rsidR="00B02B3A">
        <w:tab/>
      </w:r>
      <w:r w:rsidR="001F1E23">
        <w:rPr>
          <w:b/>
        </w:rPr>
        <w:t xml:space="preserve">Christopher </w:t>
      </w:r>
      <w:proofErr w:type="spellStart"/>
      <w:r w:rsidR="001F1E23">
        <w:rPr>
          <w:b/>
        </w:rPr>
        <w:t>Edley</w:t>
      </w:r>
      <w:proofErr w:type="spellEnd"/>
      <w:r w:rsidR="001F1E23">
        <w:t>, Berkeley Law School</w:t>
      </w:r>
    </w:p>
    <w:p w:rsidR="00604718" w:rsidRDefault="001F1E23" w:rsidP="00604718">
      <w:pPr>
        <w:ind w:firstLine="720"/>
        <w:rPr>
          <w:b/>
          <w:i/>
        </w:rPr>
      </w:pPr>
      <w:r w:rsidRPr="00604718">
        <w:rPr>
          <w:b/>
          <w:i/>
        </w:rPr>
        <w:t xml:space="preserve">Assignment: </w:t>
      </w:r>
    </w:p>
    <w:p w:rsidR="00604718" w:rsidRDefault="00604718" w:rsidP="00604718">
      <w:pPr>
        <w:numPr>
          <w:ilvl w:val="0"/>
          <w:numId w:val="38"/>
        </w:numPr>
        <w:rPr>
          <w:b/>
          <w:i/>
        </w:rPr>
      </w:pPr>
      <w:r>
        <w:t>No reading assigned.</w:t>
      </w:r>
    </w:p>
    <w:p w:rsidR="00604718" w:rsidRDefault="00604718" w:rsidP="00604718">
      <w:pPr>
        <w:ind w:firstLine="720"/>
        <w:rPr>
          <w:b/>
          <w:i/>
        </w:rPr>
      </w:pPr>
      <w:r w:rsidRPr="00604718">
        <w:rPr>
          <w:b/>
        </w:rPr>
        <w:t xml:space="preserve">Memo 2 </w:t>
      </w:r>
      <w:r>
        <w:rPr>
          <w:b/>
        </w:rPr>
        <w:t>is due</w:t>
      </w:r>
      <w:r w:rsidRPr="00604718">
        <w:rPr>
          <w:b/>
        </w:rPr>
        <w:t xml:space="preserve"> December 5 at Noon</w:t>
      </w:r>
      <w:r>
        <w:rPr>
          <w:b/>
        </w:rPr>
        <w:t>.</w:t>
      </w:r>
    </w:p>
    <w:p w:rsidR="00604718" w:rsidRPr="00604718" w:rsidRDefault="00406F80" w:rsidP="00604718">
      <w:pPr>
        <w:numPr>
          <w:ilvl w:val="0"/>
          <w:numId w:val="38"/>
        </w:numPr>
        <w:rPr>
          <w:b/>
          <w:i/>
        </w:rPr>
      </w:pPr>
      <w:r>
        <w:t xml:space="preserve">Please submit your memo on B-Space. </w:t>
      </w:r>
    </w:p>
    <w:p w:rsidR="00604718" w:rsidRPr="00604718" w:rsidRDefault="00DD3F53" w:rsidP="00604718">
      <w:pPr>
        <w:numPr>
          <w:ilvl w:val="0"/>
          <w:numId w:val="38"/>
        </w:numPr>
        <w:rPr>
          <w:b/>
          <w:i/>
        </w:rPr>
      </w:pPr>
      <w:r>
        <w:t>In addition to your Berkeley Law</w:t>
      </w:r>
      <w:r w:rsidR="001F1E23">
        <w:t xml:space="preserve"> evaluation of this course, we are interested in </w:t>
      </w:r>
      <w:r>
        <w:t xml:space="preserve">hearing from you regarding </w:t>
      </w:r>
      <w:r w:rsidR="001F1E23">
        <w:t>what worked for you in the class, what did not work, what we should work on, and what should be included in the  course</w:t>
      </w:r>
      <w:r>
        <w:t xml:space="preserve"> next year</w:t>
      </w:r>
      <w:r w:rsidR="001F1E23">
        <w:t>.</w:t>
      </w:r>
      <w:r>
        <w:t xml:space="preserve">  </w:t>
      </w:r>
    </w:p>
    <w:p w:rsidR="001F1E23" w:rsidRPr="00604718" w:rsidRDefault="001F1E23" w:rsidP="00CC2664">
      <w:pPr>
        <w:numPr>
          <w:ilvl w:val="0"/>
          <w:numId w:val="38"/>
        </w:numPr>
        <w:rPr>
          <w:b/>
          <w:i/>
        </w:rPr>
      </w:pPr>
      <w:r>
        <w:t xml:space="preserve">Also, please </w:t>
      </w:r>
      <w:r w:rsidR="00DD3F53">
        <w:t>address</w:t>
      </w:r>
      <w:r>
        <w:t xml:space="preserve"> what you learned about yourself, your leadership style, and your approach to professional responsibility. </w:t>
      </w:r>
      <w:r w:rsidR="00DD3F53">
        <w:t>Finally,</w:t>
      </w:r>
      <w:r>
        <w:t xml:space="preserve"> please </w:t>
      </w:r>
      <w:r w:rsidR="00DD3F53">
        <w:t>address</w:t>
      </w:r>
      <w:r>
        <w:t xml:space="preserve"> how this c</w:t>
      </w:r>
      <w:r w:rsidR="00DD3F53">
        <w:t>ourse</w:t>
      </w:r>
      <w:r>
        <w:t xml:space="preserve"> has helped you run your organization.</w:t>
      </w:r>
      <w:r w:rsidR="00DD3F53">
        <w:t xml:space="preserve">  </w:t>
      </w:r>
      <w:r>
        <w:t>We do appreciate your honest feedback.</w:t>
      </w:r>
    </w:p>
    <w:sectPr w:rsidR="001F1E23" w:rsidRPr="00604718" w:rsidSect="00CB5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B6" w:rsidRDefault="00170EB6">
      <w:r>
        <w:separator/>
      </w:r>
    </w:p>
  </w:endnote>
  <w:endnote w:type="continuationSeparator" w:id="0">
    <w:p w:rsidR="00170EB6" w:rsidRDefault="0017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32" w:rsidRDefault="00D03989" w:rsidP="00E92086">
    <w:pPr>
      <w:pStyle w:val="Footer"/>
      <w:framePr w:wrap="around" w:vAnchor="text" w:hAnchor="margin" w:xAlign="right" w:y="1"/>
      <w:rPr>
        <w:rStyle w:val="PageNumber"/>
      </w:rPr>
    </w:pPr>
    <w:r>
      <w:rPr>
        <w:rStyle w:val="PageNumber"/>
      </w:rPr>
      <w:fldChar w:fldCharType="begin"/>
    </w:r>
    <w:r w:rsidR="00CE6032">
      <w:rPr>
        <w:rStyle w:val="PageNumber"/>
      </w:rPr>
      <w:instrText xml:space="preserve">PAGE  </w:instrText>
    </w:r>
    <w:r>
      <w:rPr>
        <w:rStyle w:val="PageNumber"/>
      </w:rPr>
      <w:fldChar w:fldCharType="end"/>
    </w:r>
  </w:p>
  <w:p w:rsidR="00CE6032" w:rsidRDefault="00CE6032" w:rsidP="005360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32" w:rsidRDefault="00D03989" w:rsidP="00E92086">
    <w:pPr>
      <w:pStyle w:val="Footer"/>
      <w:framePr w:wrap="around" w:vAnchor="text" w:hAnchor="margin" w:xAlign="right" w:y="1"/>
      <w:rPr>
        <w:rStyle w:val="PageNumber"/>
      </w:rPr>
    </w:pPr>
    <w:r>
      <w:rPr>
        <w:rStyle w:val="PageNumber"/>
      </w:rPr>
      <w:fldChar w:fldCharType="begin"/>
    </w:r>
    <w:r w:rsidR="00CE6032">
      <w:rPr>
        <w:rStyle w:val="PageNumber"/>
      </w:rPr>
      <w:instrText xml:space="preserve">PAGE  </w:instrText>
    </w:r>
    <w:r>
      <w:rPr>
        <w:rStyle w:val="PageNumber"/>
      </w:rPr>
      <w:fldChar w:fldCharType="separate"/>
    </w:r>
    <w:r w:rsidR="0011348A">
      <w:rPr>
        <w:rStyle w:val="PageNumber"/>
        <w:noProof/>
      </w:rPr>
      <w:t>1</w:t>
    </w:r>
    <w:r>
      <w:rPr>
        <w:rStyle w:val="PageNumber"/>
      </w:rPr>
      <w:fldChar w:fldCharType="end"/>
    </w:r>
  </w:p>
  <w:p w:rsidR="00CE6032" w:rsidRDefault="00CE6032" w:rsidP="005360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B6" w:rsidRDefault="00170EB6">
      <w:r>
        <w:separator/>
      </w:r>
    </w:p>
  </w:footnote>
  <w:footnote w:type="continuationSeparator" w:id="0">
    <w:p w:rsidR="00170EB6" w:rsidRDefault="00170E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2DF"/>
    <w:multiLevelType w:val="hybridMultilevel"/>
    <w:tmpl w:val="B8A04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36A31"/>
    <w:multiLevelType w:val="hybridMultilevel"/>
    <w:tmpl w:val="53E61B4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61B7B0E"/>
    <w:multiLevelType w:val="hybridMultilevel"/>
    <w:tmpl w:val="3BF4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133C8"/>
    <w:multiLevelType w:val="hybridMultilevel"/>
    <w:tmpl w:val="B1849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90F1C"/>
    <w:multiLevelType w:val="hybridMultilevel"/>
    <w:tmpl w:val="CA76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F000F"/>
    <w:multiLevelType w:val="hybridMultilevel"/>
    <w:tmpl w:val="E1E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01B35"/>
    <w:multiLevelType w:val="hybridMultilevel"/>
    <w:tmpl w:val="0290BD8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5E365CA"/>
    <w:multiLevelType w:val="hybridMultilevel"/>
    <w:tmpl w:val="9B80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D0702"/>
    <w:multiLevelType w:val="hybridMultilevel"/>
    <w:tmpl w:val="2F042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F95D51"/>
    <w:multiLevelType w:val="hybridMultilevel"/>
    <w:tmpl w:val="0EC01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3D6BBF"/>
    <w:multiLevelType w:val="hybridMultilevel"/>
    <w:tmpl w:val="B57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324C9"/>
    <w:multiLevelType w:val="hybridMultilevel"/>
    <w:tmpl w:val="E572E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50BB6"/>
    <w:multiLevelType w:val="hybridMultilevel"/>
    <w:tmpl w:val="DBD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94D2C"/>
    <w:multiLevelType w:val="hybridMultilevel"/>
    <w:tmpl w:val="9BCC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A6809"/>
    <w:multiLevelType w:val="hybridMultilevel"/>
    <w:tmpl w:val="EA6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F350F"/>
    <w:multiLevelType w:val="hybridMultilevel"/>
    <w:tmpl w:val="8DC6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917A6"/>
    <w:multiLevelType w:val="hybridMultilevel"/>
    <w:tmpl w:val="75EA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C5CFC"/>
    <w:multiLevelType w:val="hybridMultilevel"/>
    <w:tmpl w:val="08A4C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666CA"/>
    <w:multiLevelType w:val="hybridMultilevel"/>
    <w:tmpl w:val="3664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F5DBE"/>
    <w:multiLevelType w:val="hybridMultilevel"/>
    <w:tmpl w:val="08005AC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3ED06812"/>
    <w:multiLevelType w:val="hybridMultilevel"/>
    <w:tmpl w:val="7DC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E1A5D"/>
    <w:multiLevelType w:val="hybridMultilevel"/>
    <w:tmpl w:val="3B8E014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7CC10A1"/>
    <w:multiLevelType w:val="hybridMultilevel"/>
    <w:tmpl w:val="C162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C6C44"/>
    <w:multiLevelType w:val="hybridMultilevel"/>
    <w:tmpl w:val="56E87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A30D08"/>
    <w:multiLevelType w:val="hybridMultilevel"/>
    <w:tmpl w:val="3898A28E"/>
    <w:lvl w:ilvl="0" w:tplc="C444DC20">
      <w:start w:val="1"/>
      <w:numFmt w:val="lowerRoman"/>
      <w:lvlText w:val="%1."/>
      <w:lvlJc w:val="left"/>
      <w:pPr>
        <w:tabs>
          <w:tab w:val="num" w:pos="3960"/>
        </w:tabs>
        <w:ind w:left="3960" w:hanging="720"/>
      </w:pPr>
      <w:rPr>
        <w:rFonts w:cs="Times New Roman" w:hint="default"/>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25">
    <w:nsid w:val="53C85CFD"/>
    <w:multiLevelType w:val="hybridMultilevel"/>
    <w:tmpl w:val="50845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C50E0B"/>
    <w:multiLevelType w:val="hybridMultilevel"/>
    <w:tmpl w:val="E8DE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49252E"/>
    <w:multiLevelType w:val="hybridMultilevel"/>
    <w:tmpl w:val="24A8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C7B15"/>
    <w:multiLevelType w:val="hybridMultilevel"/>
    <w:tmpl w:val="2A2C451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nsid w:val="638833A2"/>
    <w:multiLevelType w:val="hybridMultilevel"/>
    <w:tmpl w:val="3718F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0A4480"/>
    <w:multiLevelType w:val="hybridMultilevel"/>
    <w:tmpl w:val="DAF0B5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5E5B1B"/>
    <w:multiLevelType w:val="hybridMultilevel"/>
    <w:tmpl w:val="A614F85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2">
    <w:nsid w:val="6F6A17D3"/>
    <w:multiLevelType w:val="hybridMultilevel"/>
    <w:tmpl w:val="7C2C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0377EC"/>
    <w:multiLevelType w:val="hybridMultilevel"/>
    <w:tmpl w:val="EA205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68332A"/>
    <w:multiLevelType w:val="hybridMultilevel"/>
    <w:tmpl w:val="0BD0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411F1F"/>
    <w:multiLevelType w:val="hybridMultilevel"/>
    <w:tmpl w:val="4B0E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DA32E48"/>
    <w:multiLevelType w:val="hybridMultilevel"/>
    <w:tmpl w:val="57D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4"/>
  </w:num>
  <w:num w:numId="4">
    <w:abstractNumId w:val="15"/>
  </w:num>
  <w:num w:numId="5">
    <w:abstractNumId w:val="21"/>
  </w:num>
  <w:num w:numId="6">
    <w:abstractNumId w:val="34"/>
  </w:num>
  <w:num w:numId="7">
    <w:abstractNumId w:val="30"/>
  </w:num>
  <w:num w:numId="8">
    <w:abstractNumId w:val="15"/>
  </w:num>
  <w:num w:numId="9">
    <w:abstractNumId w:val="1"/>
  </w:num>
  <w:num w:numId="10">
    <w:abstractNumId w:val="19"/>
  </w:num>
  <w:num w:numId="11">
    <w:abstractNumId w:val="0"/>
  </w:num>
  <w:num w:numId="12">
    <w:abstractNumId w:val="25"/>
  </w:num>
  <w:num w:numId="13">
    <w:abstractNumId w:val="24"/>
  </w:num>
  <w:num w:numId="14">
    <w:abstractNumId w:val="31"/>
  </w:num>
  <w:num w:numId="15">
    <w:abstractNumId w:val="28"/>
  </w:num>
  <w:num w:numId="16">
    <w:abstractNumId w:val="6"/>
  </w:num>
  <w:num w:numId="17">
    <w:abstractNumId w:val="10"/>
  </w:num>
  <w:num w:numId="18">
    <w:abstractNumId w:val="7"/>
  </w:num>
  <w:num w:numId="19">
    <w:abstractNumId w:val="36"/>
  </w:num>
  <w:num w:numId="20">
    <w:abstractNumId w:val="5"/>
  </w:num>
  <w:num w:numId="21">
    <w:abstractNumId w:val="16"/>
  </w:num>
  <w:num w:numId="22">
    <w:abstractNumId w:val="11"/>
  </w:num>
  <w:num w:numId="23">
    <w:abstractNumId w:val="18"/>
  </w:num>
  <w:num w:numId="24">
    <w:abstractNumId w:val="23"/>
  </w:num>
  <w:num w:numId="25">
    <w:abstractNumId w:val="20"/>
  </w:num>
  <w:num w:numId="26">
    <w:abstractNumId w:val="2"/>
  </w:num>
  <w:num w:numId="27">
    <w:abstractNumId w:val="17"/>
  </w:num>
  <w:num w:numId="28">
    <w:abstractNumId w:val="26"/>
  </w:num>
  <w:num w:numId="29">
    <w:abstractNumId w:val="27"/>
  </w:num>
  <w:num w:numId="30">
    <w:abstractNumId w:val="3"/>
  </w:num>
  <w:num w:numId="31">
    <w:abstractNumId w:val="29"/>
  </w:num>
  <w:num w:numId="32">
    <w:abstractNumId w:val="13"/>
  </w:num>
  <w:num w:numId="33">
    <w:abstractNumId w:val="14"/>
  </w:num>
  <w:num w:numId="34">
    <w:abstractNumId w:val="8"/>
  </w:num>
  <w:num w:numId="35">
    <w:abstractNumId w:val="35"/>
  </w:num>
  <w:num w:numId="36">
    <w:abstractNumId w:val="33"/>
  </w:num>
  <w:num w:numId="37">
    <w:abstractNumId w:val="3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EF"/>
    <w:rsid w:val="00001429"/>
    <w:rsid w:val="000105F6"/>
    <w:rsid w:val="00010F22"/>
    <w:rsid w:val="0001396A"/>
    <w:rsid w:val="00030290"/>
    <w:rsid w:val="00040515"/>
    <w:rsid w:val="00041ACD"/>
    <w:rsid w:val="00044640"/>
    <w:rsid w:val="0005240F"/>
    <w:rsid w:val="00062026"/>
    <w:rsid w:val="00064E40"/>
    <w:rsid w:val="000775F1"/>
    <w:rsid w:val="000837E7"/>
    <w:rsid w:val="00093405"/>
    <w:rsid w:val="00097BC2"/>
    <w:rsid w:val="000B072F"/>
    <w:rsid w:val="000C35A9"/>
    <w:rsid w:val="000C3E11"/>
    <w:rsid w:val="000D08CF"/>
    <w:rsid w:val="000D09BB"/>
    <w:rsid w:val="000E0E6E"/>
    <w:rsid w:val="000F1156"/>
    <w:rsid w:val="000F4269"/>
    <w:rsid w:val="000F4988"/>
    <w:rsid w:val="000F50EB"/>
    <w:rsid w:val="00107F0D"/>
    <w:rsid w:val="0011348A"/>
    <w:rsid w:val="001240A9"/>
    <w:rsid w:val="0013693B"/>
    <w:rsid w:val="0015319E"/>
    <w:rsid w:val="00155B1E"/>
    <w:rsid w:val="00165A8F"/>
    <w:rsid w:val="00170EB6"/>
    <w:rsid w:val="0018505E"/>
    <w:rsid w:val="001919DA"/>
    <w:rsid w:val="00194762"/>
    <w:rsid w:val="001947CB"/>
    <w:rsid w:val="001962EE"/>
    <w:rsid w:val="001965F4"/>
    <w:rsid w:val="001B67CB"/>
    <w:rsid w:val="001C4A1B"/>
    <w:rsid w:val="001D45A1"/>
    <w:rsid w:val="001D5870"/>
    <w:rsid w:val="001E28CD"/>
    <w:rsid w:val="001F1582"/>
    <w:rsid w:val="001F1E23"/>
    <w:rsid w:val="001F25CF"/>
    <w:rsid w:val="001F4A4E"/>
    <w:rsid w:val="001F55CC"/>
    <w:rsid w:val="002117AF"/>
    <w:rsid w:val="00221130"/>
    <w:rsid w:val="00222717"/>
    <w:rsid w:val="00250CF1"/>
    <w:rsid w:val="00253237"/>
    <w:rsid w:val="0026208A"/>
    <w:rsid w:val="00272A14"/>
    <w:rsid w:val="00280CBB"/>
    <w:rsid w:val="00281420"/>
    <w:rsid w:val="00283A71"/>
    <w:rsid w:val="00284A47"/>
    <w:rsid w:val="00290D60"/>
    <w:rsid w:val="00293AB7"/>
    <w:rsid w:val="00295093"/>
    <w:rsid w:val="002A4A3D"/>
    <w:rsid w:val="002A5FDE"/>
    <w:rsid w:val="002D0B84"/>
    <w:rsid w:val="002D4417"/>
    <w:rsid w:val="002E01F2"/>
    <w:rsid w:val="002E2069"/>
    <w:rsid w:val="002F0B68"/>
    <w:rsid w:val="002F3A9A"/>
    <w:rsid w:val="002F414E"/>
    <w:rsid w:val="00311686"/>
    <w:rsid w:val="00322396"/>
    <w:rsid w:val="00331F1A"/>
    <w:rsid w:val="00336E9B"/>
    <w:rsid w:val="00340907"/>
    <w:rsid w:val="0034780C"/>
    <w:rsid w:val="00353F62"/>
    <w:rsid w:val="003679FE"/>
    <w:rsid w:val="00371E75"/>
    <w:rsid w:val="003802AA"/>
    <w:rsid w:val="00380BA1"/>
    <w:rsid w:val="00381812"/>
    <w:rsid w:val="00381C6C"/>
    <w:rsid w:val="00391DD8"/>
    <w:rsid w:val="003960E1"/>
    <w:rsid w:val="003B21B7"/>
    <w:rsid w:val="003B4714"/>
    <w:rsid w:val="003C5387"/>
    <w:rsid w:val="003D15D4"/>
    <w:rsid w:val="003E21D7"/>
    <w:rsid w:val="003F7BC3"/>
    <w:rsid w:val="00406F80"/>
    <w:rsid w:val="0041582E"/>
    <w:rsid w:val="004232B6"/>
    <w:rsid w:val="00434EB9"/>
    <w:rsid w:val="00444F95"/>
    <w:rsid w:val="00464966"/>
    <w:rsid w:val="00464EC0"/>
    <w:rsid w:val="0047346D"/>
    <w:rsid w:val="00475200"/>
    <w:rsid w:val="00480D13"/>
    <w:rsid w:val="004832E2"/>
    <w:rsid w:val="00491CB6"/>
    <w:rsid w:val="004A3C34"/>
    <w:rsid w:val="004A550C"/>
    <w:rsid w:val="004C5B7B"/>
    <w:rsid w:val="004D142D"/>
    <w:rsid w:val="004D2F12"/>
    <w:rsid w:val="004D34B9"/>
    <w:rsid w:val="004D43B7"/>
    <w:rsid w:val="004E16E5"/>
    <w:rsid w:val="004E4C4D"/>
    <w:rsid w:val="004F2FDA"/>
    <w:rsid w:val="004F626B"/>
    <w:rsid w:val="005064D3"/>
    <w:rsid w:val="00506BC8"/>
    <w:rsid w:val="00515DB9"/>
    <w:rsid w:val="00522CA1"/>
    <w:rsid w:val="0052473A"/>
    <w:rsid w:val="00531AA9"/>
    <w:rsid w:val="005360AB"/>
    <w:rsid w:val="00541798"/>
    <w:rsid w:val="00541AAA"/>
    <w:rsid w:val="00556B05"/>
    <w:rsid w:val="00572942"/>
    <w:rsid w:val="00580CEA"/>
    <w:rsid w:val="0059417E"/>
    <w:rsid w:val="00594D71"/>
    <w:rsid w:val="005959AC"/>
    <w:rsid w:val="005A1217"/>
    <w:rsid w:val="005A7858"/>
    <w:rsid w:val="005B332E"/>
    <w:rsid w:val="005C4656"/>
    <w:rsid w:val="005D572E"/>
    <w:rsid w:val="005D6456"/>
    <w:rsid w:val="005E7CC2"/>
    <w:rsid w:val="005F1E77"/>
    <w:rsid w:val="005F304C"/>
    <w:rsid w:val="005F3CC2"/>
    <w:rsid w:val="00604718"/>
    <w:rsid w:val="00604F63"/>
    <w:rsid w:val="00617955"/>
    <w:rsid w:val="006256AC"/>
    <w:rsid w:val="00630E91"/>
    <w:rsid w:val="006441A8"/>
    <w:rsid w:val="00655552"/>
    <w:rsid w:val="0066304A"/>
    <w:rsid w:val="0066397A"/>
    <w:rsid w:val="006821C7"/>
    <w:rsid w:val="00690C27"/>
    <w:rsid w:val="00693DFB"/>
    <w:rsid w:val="006962E0"/>
    <w:rsid w:val="006A49C1"/>
    <w:rsid w:val="006B1F98"/>
    <w:rsid w:val="006B7CDC"/>
    <w:rsid w:val="006C0189"/>
    <w:rsid w:val="006C65C3"/>
    <w:rsid w:val="006D3942"/>
    <w:rsid w:val="006D5B19"/>
    <w:rsid w:val="006E60BA"/>
    <w:rsid w:val="006F51B9"/>
    <w:rsid w:val="0070052E"/>
    <w:rsid w:val="00713992"/>
    <w:rsid w:val="00714E49"/>
    <w:rsid w:val="00716DA7"/>
    <w:rsid w:val="00725341"/>
    <w:rsid w:val="00732AF8"/>
    <w:rsid w:val="00734D8A"/>
    <w:rsid w:val="007421AF"/>
    <w:rsid w:val="00742247"/>
    <w:rsid w:val="0074544D"/>
    <w:rsid w:val="00754B72"/>
    <w:rsid w:val="00765FFF"/>
    <w:rsid w:val="00782BEF"/>
    <w:rsid w:val="00786529"/>
    <w:rsid w:val="00790107"/>
    <w:rsid w:val="007924A7"/>
    <w:rsid w:val="007A1B1A"/>
    <w:rsid w:val="007B71AC"/>
    <w:rsid w:val="007D5FB2"/>
    <w:rsid w:val="007D6DFC"/>
    <w:rsid w:val="007E450F"/>
    <w:rsid w:val="007F4D9C"/>
    <w:rsid w:val="007F67A8"/>
    <w:rsid w:val="008022EB"/>
    <w:rsid w:val="008050CB"/>
    <w:rsid w:val="00821220"/>
    <w:rsid w:val="00822A02"/>
    <w:rsid w:val="00845FF2"/>
    <w:rsid w:val="00861DF8"/>
    <w:rsid w:val="00872834"/>
    <w:rsid w:val="00897829"/>
    <w:rsid w:val="008A0787"/>
    <w:rsid w:val="008B6653"/>
    <w:rsid w:val="008C56D5"/>
    <w:rsid w:val="008D7497"/>
    <w:rsid w:val="008E109A"/>
    <w:rsid w:val="008E56AE"/>
    <w:rsid w:val="008E70E1"/>
    <w:rsid w:val="008E72AB"/>
    <w:rsid w:val="008F00F0"/>
    <w:rsid w:val="009136ED"/>
    <w:rsid w:val="00914BE7"/>
    <w:rsid w:val="0093624F"/>
    <w:rsid w:val="00993850"/>
    <w:rsid w:val="009946E0"/>
    <w:rsid w:val="009B096F"/>
    <w:rsid w:val="009B283F"/>
    <w:rsid w:val="009E71D0"/>
    <w:rsid w:val="009F00D5"/>
    <w:rsid w:val="00A012FB"/>
    <w:rsid w:val="00A02C28"/>
    <w:rsid w:val="00A10B34"/>
    <w:rsid w:val="00A208A5"/>
    <w:rsid w:val="00A22450"/>
    <w:rsid w:val="00A26B15"/>
    <w:rsid w:val="00A349D4"/>
    <w:rsid w:val="00A371C0"/>
    <w:rsid w:val="00A55A7F"/>
    <w:rsid w:val="00A570E0"/>
    <w:rsid w:val="00A67637"/>
    <w:rsid w:val="00A7271E"/>
    <w:rsid w:val="00A77AB3"/>
    <w:rsid w:val="00A910B9"/>
    <w:rsid w:val="00AA6D0E"/>
    <w:rsid w:val="00AB3C65"/>
    <w:rsid w:val="00AC1DC6"/>
    <w:rsid w:val="00AD12FF"/>
    <w:rsid w:val="00AF0AFC"/>
    <w:rsid w:val="00AF1744"/>
    <w:rsid w:val="00AF2007"/>
    <w:rsid w:val="00AF63D4"/>
    <w:rsid w:val="00B02B3A"/>
    <w:rsid w:val="00B03AD9"/>
    <w:rsid w:val="00B058C2"/>
    <w:rsid w:val="00B06A46"/>
    <w:rsid w:val="00B176C7"/>
    <w:rsid w:val="00B21D6C"/>
    <w:rsid w:val="00B25846"/>
    <w:rsid w:val="00B32DB1"/>
    <w:rsid w:val="00B362BE"/>
    <w:rsid w:val="00B37FEA"/>
    <w:rsid w:val="00B42773"/>
    <w:rsid w:val="00B53172"/>
    <w:rsid w:val="00B657A2"/>
    <w:rsid w:val="00B673C1"/>
    <w:rsid w:val="00B75B51"/>
    <w:rsid w:val="00B81261"/>
    <w:rsid w:val="00B94073"/>
    <w:rsid w:val="00B96964"/>
    <w:rsid w:val="00BA0CCE"/>
    <w:rsid w:val="00BB1E92"/>
    <w:rsid w:val="00BC055F"/>
    <w:rsid w:val="00BC17F9"/>
    <w:rsid w:val="00BC6B08"/>
    <w:rsid w:val="00BD74D8"/>
    <w:rsid w:val="00BD777F"/>
    <w:rsid w:val="00BE0D7B"/>
    <w:rsid w:val="00BF30DE"/>
    <w:rsid w:val="00BF5678"/>
    <w:rsid w:val="00BF7D81"/>
    <w:rsid w:val="00C01C87"/>
    <w:rsid w:val="00C146AB"/>
    <w:rsid w:val="00C156A4"/>
    <w:rsid w:val="00C26008"/>
    <w:rsid w:val="00C3356B"/>
    <w:rsid w:val="00C34D07"/>
    <w:rsid w:val="00C563DD"/>
    <w:rsid w:val="00C573E0"/>
    <w:rsid w:val="00C648AB"/>
    <w:rsid w:val="00C64CA3"/>
    <w:rsid w:val="00C72EF8"/>
    <w:rsid w:val="00C9171B"/>
    <w:rsid w:val="00CA0036"/>
    <w:rsid w:val="00CA38BF"/>
    <w:rsid w:val="00CA460C"/>
    <w:rsid w:val="00CA6F0C"/>
    <w:rsid w:val="00CB5D29"/>
    <w:rsid w:val="00CB6B77"/>
    <w:rsid w:val="00CC003E"/>
    <w:rsid w:val="00CC2664"/>
    <w:rsid w:val="00CD4BBC"/>
    <w:rsid w:val="00CE193B"/>
    <w:rsid w:val="00CE3FFA"/>
    <w:rsid w:val="00CE6032"/>
    <w:rsid w:val="00CF720D"/>
    <w:rsid w:val="00D03989"/>
    <w:rsid w:val="00D33A26"/>
    <w:rsid w:val="00D344E0"/>
    <w:rsid w:val="00D35B84"/>
    <w:rsid w:val="00D4069C"/>
    <w:rsid w:val="00D415A3"/>
    <w:rsid w:val="00D423DF"/>
    <w:rsid w:val="00D430A0"/>
    <w:rsid w:val="00D45D92"/>
    <w:rsid w:val="00D52204"/>
    <w:rsid w:val="00D5651F"/>
    <w:rsid w:val="00D60047"/>
    <w:rsid w:val="00D62D16"/>
    <w:rsid w:val="00D80CD5"/>
    <w:rsid w:val="00D915A7"/>
    <w:rsid w:val="00D94E76"/>
    <w:rsid w:val="00DA239A"/>
    <w:rsid w:val="00DB0B4C"/>
    <w:rsid w:val="00DB1763"/>
    <w:rsid w:val="00DB44FF"/>
    <w:rsid w:val="00DB610A"/>
    <w:rsid w:val="00DD1712"/>
    <w:rsid w:val="00DD3C04"/>
    <w:rsid w:val="00DD3F53"/>
    <w:rsid w:val="00DD713B"/>
    <w:rsid w:val="00DF14AA"/>
    <w:rsid w:val="00E04021"/>
    <w:rsid w:val="00E14F3F"/>
    <w:rsid w:val="00E150F9"/>
    <w:rsid w:val="00E16B60"/>
    <w:rsid w:val="00E237E1"/>
    <w:rsid w:val="00E27456"/>
    <w:rsid w:val="00E43D31"/>
    <w:rsid w:val="00E46EBA"/>
    <w:rsid w:val="00E5193A"/>
    <w:rsid w:val="00E55707"/>
    <w:rsid w:val="00E623FB"/>
    <w:rsid w:val="00E7273C"/>
    <w:rsid w:val="00E7643F"/>
    <w:rsid w:val="00E80378"/>
    <w:rsid w:val="00E92086"/>
    <w:rsid w:val="00E9471B"/>
    <w:rsid w:val="00E96554"/>
    <w:rsid w:val="00EA33C6"/>
    <w:rsid w:val="00EA7344"/>
    <w:rsid w:val="00ED702C"/>
    <w:rsid w:val="00ED7208"/>
    <w:rsid w:val="00EE6778"/>
    <w:rsid w:val="00F0156B"/>
    <w:rsid w:val="00F0699C"/>
    <w:rsid w:val="00F2173B"/>
    <w:rsid w:val="00F23176"/>
    <w:rsid w:val="00F921E3"/>
    <w:rsid w:val="00FA23AF"/>
    <w:rsid w:val="00FA5914"/>
    <w:rsid w:val="00FA61CC"/>
    <w:rsid w:val="00FB1CFA"/>
    <w:rsid w:val="00FB20F0"/>
    <w:rsid w:val="00FB5D20"/>
    <w:rsid w:val="00FD0971"/>
    <w:rsid w:val="00FD6A14"/>
    <w:rsid w:val="00FE7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A3"/>
    <w:pPr>
      <w:spacing w:after="200"/>
    </w:pPr>
    <w:rPr>
      <w:rFonts w:eastAsia="Times New Roman"/>
      <w:sz w:val="22"/>
      <w:szCs w:val="22"/>
    </w:rPr>
  </w:style>
  <w:style w:type="paragraph" w:styleId="Heading1">
    <w:name w:val="heading 1"/>
    <w:basedOn w:val="Normal"/>
    <w:next w:val="Normal"/>
    <w:link w:val="Heading1Char"/>
    <w:qFormat/>
    <w:locked/>
    <w:rsid w:val="00B673C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B673C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BEF"/>
    <w:rPr>
      <w:rFonts w:cs="Times New Roman"/>
      <w:color w:val="0000FF"/>
      <w:u w:val="single"/>
    </w:rPr>
  </w:style>
  <w:style w:type="paragraph" w:styleId="ListParagraph">
    <w:name w:val="List Paragraph"/>
    <w:basedOn w:val="Normal"/>
    <w:uiPriority w:val="99"/>
    <w:qFormat/>
    <w:rsid w:val="00782BEF"/>
    <w:pPr>
      <w:ind w:left="720"/>
      <w:contextualSpacing/>
    </w:pPr>
  </w:style>
  <w:style w:type="character" w:styleId="FollowedHyperlink">
    <w:name w:val="FollowedHyperlink"/>
    <w:basedOn w:val="DefaultParagraphFont"/>
    <w:uiPriority w:val="99"/>
    <w:rsid w:val="006441A8"/>
    <w:rPr>
      <w:rFonts w:cs="Times New Roman"/>
      <w:color w:val="800080"/>
      <w:u w:val="single"/>
    </w:rPr>
  </w:style>
  <w:style w:type="paragraph" w:styleId="Footer">
    <w:name w:val="footer"/>
    <w:basedOn w:val="Normal"/>
    <w:link w:val="FooterChar"/>
    <w:uiPriority w:val="99"/>
    <w:rsid w:val="005360AB"/>
    <w:pPr>
      <w:tabs>
        <w:tab w:val="center" w:pos="4320"/>
        <w:tab w:val="right" w:pos="8640"/>
      </w:tabs>
    </w:pPr>
  </w:style>
  <w:style w:type="character" w:customStyle="1" w:styleId="FooterChar">
    <w:name w:val="Footer Char"/>
    <w:basedOn w:val="DefaultParagraphFont"/>
    <w:link w:val="Footer"/>
    <w:uiPriority w:val="99"/>
    <w:semiHidden/>
    <w:locked/>
    <w:rsid w:val="005D572E"/>
  </w:style>
  <w:style w:type="character" w:styleId="PageNumber">
    <w:name w:val="page number"/>
    <w:basedOn w:val="DefaultParagraphFont"/>
    <w:uiPriority w:val="99"/>
    <w:rsid w:val="005360AB"/>
    <w:rPr>
      <w:rFonts w:cs="Times New Roman"/>
    </w:rPr>
  </w:style>
  <w:style w:type="character" w:customStyle="1" w:styleId="apple-style-span">
    <w:name w:val="apple-style-span"/>
    <w:uiPriority w:val="99"/>
    <w:rsid w:val="00580CEA"/>
  </w:style>
  <w:style w:type="character" w:customStyle="1" w:styleId="apple-converted-space">
    <w:name w:val="apple-converted-space"/>
    <w:uiPriority w:val="99"/>
    <w:rsid w:val="00580CEA"/>
  </w:style>
  <w:style w:type="character" w:customStyle="1" w:styleId="il">
    <w:name w:val="il"/>
    <w:basedOn w:val="DefaultParagraphFont"/>
    <w:uiPriority w:val="99"/>
    <w:rsid w:val="0074544D"/>
    <w:rPr>
      <w:rFonts w:cs="Times New Roman"/>
    </w:rPr>
  </w:style>
  <w:style w:type="character" w:customStyle="1" w:styleId="attydetails">
    <w:name w:val="atty_details"/>
    <w:basedOn w:val="DefaultParagraphFont"/>
    <w:uiPriority w:val="99"/>
    <w:rsid w:val="00786529"/>
    <w:rPr>
      <w:rFonts w:cs="Times New Roman"/>
    </w:rPr>
  </w:style>
  <w:style w:type="character" w:customStyle="1" w:styleId="Heading1Char">
    <w:name w:val="Heading 1 Char"/>
    <w:basedOn w:val="DefaultParagraphFont"/>
    <w:link w:val="Heading1"/>
    <w:rsid w:val="00B673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673C1"/>
    <w:rPr>
      <w:rFonts w:ascii="Cambria" w:eastAsia="Times New Roman" w:hAnsi="Cambria" w:cs="Times New Roman"/>
      <w:b/>
      <w:bCs/>
      <w:i/>
      <w:iCs/>
      <w:sz w:val="28"/>
      <w:szCs w:val="28"/>
    </w:rPr>
  </w:style>
  <w:style w:type="character" w:styleId="CommentReference">
    <w:name w:val="annotation reference"/>
    <w:basedOn w:val="DefaultParagraphFont"/>
    <w:uiPriority w:val="99"/>
    <w:semiHidden/>
    <w:unhideWhenUsed/>
    <w:rsid w:val="00B02B3A"/>
    <w:rPr>
      <w:sz w:val="16"/>
      <w:szCs w:val="16"/>
    </w:rPr>
  </w:style>
  <w:style w:type="paragraph" w:styleId="CommentText">
    <w:name w:val="annotation text"/>
    <w:basedOn w:val="Normal"/>
    <w:link w:val="CommentTextChar"/>
    <w:uiPriority w:val="99"/>
    <w:semiHidden/>
    <w:unhideWhenUsed/>
    <w:rsid w:val="00B02B3A"/>
    <w:rPr>
      <w:sz w:val="20"/>
      <w:szCs w:val="20"/>
    </w:rPr>
  </w:style>
  <w:style w:type="character" w:customStyle="1" w:styleId="CommentTextChar">
    <w:name w:val="Comment Text Char"/>
    <w:basedOn w:val="DefaultParagraphFont"/>
    <w:link w:val="CommentText"/>
    <w:uiPriority w:val="99"/>
    <w:semiHidden/>
    <w:rsid w:val="00B02B3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02B3A"/>
    <w:rPr>
      <w:b/>
      <w:bCs/>
    </w:rPr>
  </w:style>
  <w:style w:type="character" w:customStyle="1" w:styleId="CommentSubjectChar">
    <w:name w:val="Comment Subject Char"/>
    <w:basedOn w:val="CommentTextChar"/>
    <w:link w:val="CommentSubject"/>
    <w:uiPriority w:val="99"/>
    <w:semiHidden/>
    <w:rsid w:val="00B02B3A"/>
    <w:rPr>
      <w:rFonts w:eastAsia="Times New Roman"/>
      <w:b/>
      <w:bCs/>
      <w:sz w:val="20"/>
      <w:szCs w:val="20"/>
    </w:rPr>
  </w:style>
  <w:style w:type="paragraph" w:styleId="BalloonText">
    <w:name w:val="Balloon Text"/>
    <w:basedOn w:val="Normal"/>
    <w:link w:val="BalloonTextChar"/>
    <w:uiPriority w:val="99"/>
    <w:semiHidden/>
    <w:unhideWhenUsed/>
    <w:rsid w:val="00B02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3A"/>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A3"/>
    <w:pPr>
      <w:spacing w:after="200"/>
    </w:pPr>
    <w:rPr>
      <w:rFonts w:eastAsia="Times New Roman"/>
      <w:sz w:val="22"/>
      <w:szCs w:val="22"/>
    </w:rPr>
  </w:style>
  <w:style w:type="paragraph" w:styleId="Heading1">
    <w:name w:val="heading 1"/>
    <w:basedOn w:val="Normal"/>
    <w:next w:val="Normal"/>
    <w:link w:val="Heading1Char"/>
    <w:qFormat/>
    <w:locked/>
    <w:rsid w:val="00B673C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B673C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BEF"/>
    <w:rPr>
      <w:rFonts w:cs="Times New Roman"/>
      <w:color w:val="0000FF"/>
      <w:u w:val="single"/>
    </w:rPr>
  </w:style>
  <w:style w:type="paragraph" w:styleId="ListParagraph">
    <w:name w:val="List Paragraph"/>
    <w:basedOn w:val="Normal"/>
    <w:uiPriority w:val="99"/>
    <w:qFormat/>
    <w:rsid w:val="00782BEF"/>
    <w:pPr>
      <w:ind w:left="720"/>
      <w:contextualSpacing/>
    </w:pPr>
  </w:style>
  <w:style w:type="character" w:styleId="FollowedHyperlink">
    <w:name w:val="FollowedHyperlink"/>
    <w:basedOn w:val="DefaultParagraphFont"/>
    <w:uiPriority w:val="99"/>
    <w:rsid w:val="006441A8"/>
    <w:rPr>
      <w:rFonts w:cs="Times New Roman"/>
      <w:color w:val="800080"/>
      <w:u w:val="single"/>
    </w:rPr>
  </w:style>
  <w:style w:type="paragraph" w:styleId="Footer">
    <w:name w:val="footer"/>
    <w:basedOn w:val="Normal"/>
    <w:link w:val="FooterChar"/>
    <w:uiPriority w:val="99"/>
    <w:rsid w:val="005360AB"/>
    <w:pPr>
      <w:tabs>
        <w:tab w:val="center" w:pos="4320"/>
        <w:tab w:val="right" w:pos="8640"/>
      </w:tabs>
    </w:pPr>
  </w:style>
  <w:style w:type="character" w:customStyle="1" w:styleId="FooterChar">
    <w:name w:val="Footer Char"/>
    <w:basedOn w:val="DefaultParagraphFont"/>
    <w:link w:val="Footer"/>
    <w:uiPriority w:val="99"/>
    <w:semiHidden/>
    <w:locked/>
    <w:rsid w:val="005D572E"/>
  </w:style>
  <w:style w:type="character" w:styleId="PageNumber">
    <w:name w:val="page number"/>
    <w:basedOn w:val="DefaultParagraphFont"/>
    <w:uiPriority w:val="99"/>
    <w:rsid w:val="005360AB"/>
    <w:rPr>
      <w:rFonts w:cs="Times New Roman"/>
    </w:rPr>
  </w:style>
  <w:style w:type="character" w:customStyle="1" w:styleId="apple-style-span">
    <w:name w:val="apple-style-span"/>
    <w:uiPriority w:val="99"/>
    <w:rsid w:val="00580CEA"/>
  </w:style>
  <w:style w:type="character" w:customStyle="1" w:styleId="apple-converted-space">
    <w:name w:val="apple-converted-space"/>
    <w:uiPriority w:val="99"/>
    <w:rsid w:val="00580CEA"/>
  </w:style>
  <w:style w:type="character" w:customStyle="1" w:styleId="il">
    <w:name w:val="il"/>
    <w:basedOn w:val="DefaultParagraphFont"/>
    <w:uiPriority w:val="99"/>
    <w:rsid w:val="0074544D"/>
    <w:rPr>
      <w:rFonts w:cs="Times New Roman"/>
    </w:rPr>
  </w:style>
  <w:style w:type="character" w:customStyle="1" w:styleId="attydetails">
    <w:name w:val="atty_details"/>
    <w:basedOn w:val="DefaultParagraphFont"/>
    <w:uiPriority w:val="99"/>
    <w:rsid w:val="00786529"/>
    <w:rPr>
      <w:rFonts w:cs="Times New Roman"/>
    </w:rPr>
  </w:style>
  <w:style w:type="character" w:customStyle="1" w:styleId="Heading1Char">
    <w:name w:val="Heading 1 Char"/>
    <w:basedOn w:val="DefaultParagraphFont"/>
    <w:link w:val="Heading1"/>
    <w:rsid w:val="00B673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673C1"/>
    <w:rPr>
      <w:rFonts w:ascii="Cambria" w:eastAsia="Times New Roman" w:hAnsi="Cambria" w:cs="Times New Roman"/>
      <w:b/>
      <w:bCs/>
      <w:i/>
      <w:iCs/>
      <w:sz w:val="28"/>
      <w:szCs w:val="28"/>
    </w:rPr>
  </w:style>
  <w:style w:type="character" w:styleId="CommentReference">
    <w:name w:val="annotation reference"/>
    <w:basedOn w:val="DefaultParagraphFont"/>
    <w:uiPriority w:val="99"/>
    <w:semiHidden/>
    <w:unhideWhenUsed/>
    <w:rsid w:val="00B02B3A"/>
    <w:rPr>
      <w:sz w:val="16"/>
      <w:szCs w:val="16"/>
    </w:rPr>
  </w:style>
  <w:style w:type="paragraph" w:styleId="CommentText">
    <w:name w:val="annotation text"/>
    <w:basedOn w:val="Normal"/>
    <w:link w:val="CommentTextChar"/>
    <w:uiPriority w:val="99"/>
    <w:semiHidden/>
    <w:unhideWhenUsed/>
    <w:rsid w:val="00B02B3A"/>
    <w:rPr>
      <w:sz w:val="20"/>
      <w:szCs w:val="20"/>
    </w:rPr>
  </w:style>
  <w:style w:type="character" w:customStyle="1" w:styleId="CommentTextChar">
    <w:name w:val="Comment Text Char"/>
    <w:basedOn w:val="DefaultParagraphFont"/>
    <w:link w:val="CommentText"/>
    <w:uiPriority w:val="99"/>
    <w:semiHidden/>
    <w:rsid w:val="00B02B3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02B3A"/>
    <w:rPr>
      <w:b/>
      <w:bCs/>
    </w:rPr>
  </w:style>
  <w:style w:type="character" w:customStyle="1" w:styleId="CommentSubjectChar">
    <w:name w:val="Comment Subject Char"/>
    <w:basedOn w:val="CommentTextChar"/>
    <w:link w:val="CommentSubject"/>
    <w:uiPriority w:val="99"/>
    <w:semiHidden/>
    <w:rsid w:val="00B02B3A"/>
    <w:rPr>
      <w:rFonts w:eastAsia="Times New Roman"/>
      <w:b/>
      <w:bCs/>
      <w:sz w:val="20"/>
      <w:szCs w:val="20"/>
    </w:rPr>
  </w:style>
  <w:style w:type="paragraph" w:styleId="BalloonText">
    <w:name w:val="Balloon Text"/>
    <w:basedOn w:val="Normal"/>
    <w:link w:val="BalloonTextChar"/>
    <w:uiPriority w:val="99"/>
    <w:semiHidden/>
    <w:unhideWhenUsed/>
    <w:rsid w:val="00B02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723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calbar.ca.gov/LinkClick.aspx?fileticket=wBD9dBjuIm4%3d&amp;tabid=216" TargetMode="External"/><Relationship Id="rId21" Type="http://schemas.openxmlformats.org/officeDocument/2006/relationships/hyperlink" Target="http://www.washingtonpost.com/wp-dyn/content/article/2009/05/17/AR2009051702053.html" TargetMode="External"/><Relationship Id="rId22" Type="http://schemas.openxmlformats.org/officeDocument/2006/relationships/hyperlink" Target="http://www.anderson-sabourin.com/Leadership_That_Gets_Results.pdf" TargetMode="External"/><Relationship Id="rId23" Type="http://schemas.openxmlformats.org/officeDocument/2006/relationships/hyperlink" Target="http://www.cirtl.net/files/PartI_CreatingAwareness_WhitePrivilegeUnpackingtheInvisibleKnapsack.pdf" TargetMode="External"/><Relationship Id="rId24" Type="http://schemas.openxmlformats.org/officeDocument/2006/relationships/hyperlink" Target="http://www.equaljusticesociety.org/tag/unconscious-bias/" TargetMode="External"/><Relationship Id="rId25" Type="http://schemas.openxmlformats.org/officeDocument/2006/relationships/hyperlink" Target="http://www.cbsnews.com/video/watch/?id=3915614n" TargetMode="External"/><Relationship Id="rId26" Type="http://schemas.openxmlformats.org/officeDocument/2006/relationships/hyperlink" Target="http://www.bridgestar.org/Library/WhyDoYouNeedBoard.aspx" TargetMode="External"/><Relationship Id="rId27" Type="http://schemas.openxmlformats.org/officeDocument/2006/relationships/hyperlink" Target="http://www.bridgestar.org/Library/BasicResponsibilities.aspx" TargetMode="External"/><Relationship Id="rId28" Type="http://schemas.openxmlformats.org/officeDocument/2006/relationships/hyperlink" Target="http://www.bridgestar.org/Library/LegalReponsibilities.aspx" TargetMode="External"/><Relationship Id="rId29" Type="http://schemas.openxmlformats.org/officeDocument/2006/relationships/hyperlink" Target="http://www.bridgestar.org/Library/FiduciaryResponsibilities.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ynextmove.org/explore/ip" TargetMode="External"/><Relationship Id="rId31" Type="http://schemas.openxmlformats.org/officeDocument/2006/relationships/hyperlink" Target="http://www.salesacademy.ca/sites/sales/files/leadership_assessments/Leadership_Self_Assessments.pdf" TargetMode="External"/><Relationship Id="rId32" Type="http://schemas.openxmlformats.org/officeDocument/2006/relationships/hyperlink" Target="http://www.capatcolumbia.com/reading%20packet/Hidden_Traps_in_Decision_Making.pdf" TargetMode="Externa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www.iaf-world.org/files/members/v7%2013-20%20lasley.pdf" TargetMode="External"/><Relationship Id="rId34" Type="http://schemas.openxmlformats.org/officeDocument/2006/relationships/hyperlink" Target="http://apps.americanbar.org/buslaw/blt/2007-05-06/kraus.shtml" TargetMode="External"/><Relationship Id="rId35" Type="http://schemas.openxmlformats.org/officeDocument/2006/relationships/hyperlink" Target="http://www.aclu.org/national-security/john-adams-and-boston-massacre" TargetMode="External"/><Relationship Id="rId36" Type="http://schemas.openxmlformats.org/officeDocument/2006/relationships/hyperlink" Target="http://en.wikipedia.org/wiki/Clara_Shortridge_Foltz" TargetMode="External"/><Relationship Id="rId10" Type="http://schemas.openxmlformats.org/officeDocument/2006/relationships/hyperlink" Target="mailto:doppenheimer@law.berkeley.edu" TargetMode="External"/><Relationship Id="rId11" Type="http://schemas.openxmlformats.org/officeDocument/2006/relationships/hyperlink" Target="mailto:sschechter@law.berkeley.edu" TargetMode="External"/><Relationship Id="rId12" Type="http://schemas.openxmlformats.org/officeDocument/2006/relationships/hyperlink" Target="mailto:slpscoordinator@law.berkeley.edu" TargetMode="External"/><Relationship Id="rId13" Type="http://schemas.openxmlformats.org/officeDocument/2006/relationships/hyperlink" Target="http://law.loyno.edu/~quigley/Articles/LetterToLawStudent.pdf" TargetMode="External"/><Relationship Id="rId14" Type="http://schemas.openxmlformats.org/officeDocument/2006/relationships/hyperlink" Target="http://law.berkeley.edu/slips.htm" TargetMode="External"/><Relationship Id="rId15" Type="http://schemas.openxmlformats.org/officeDocument/2006/relationships/hyperlink" Target="mailto:slpscoordinator@law.berkeley.edu" TargetMode="External"/><Relationship Id="rId16" Type="http://schemas.openxmlformats.org/officeDocument/2006/relationships/hyperlink" Target="http://www.nlada.org/About/About_HistoryCivil" TargetMode="External"/><Relationship Id="rId17" Type="http://schemas.openxmlformats.org/officeDocument/2006/relationships/hyperlink" Target="http://seattletimes.nwsource.com/html/localnews/2003888245_probono17m.html" TargetMode="External"/><Relationship Id="rId18" Type="http://schemas.openxmlformats.org/officeDocument/2006/relationships/hyperlink" Target="http://legaltimes.typepad.com/blt/2011/03/dc-judge-requests-three-firms-rates-in-legal-fee-dispute.html" TargetMode="External"/><Relationship Id="rId19" Type="http://schemas.openxmlformats.org/officeDocument/2006/relationships/hyperlink" Target="http://www.americanprogress.org/issues/2011/06/pdf/justice.pdf" TargetMode="External"/><Relationship Id="rId37" Type="http://schemas.openxmlformats.org/officeDocument/2006/relationships/hyperlink" Target="http://select.nytimes.com/gst/abstract.html?res=F0061EF63D5D0C768EDDA80894DB494D81" TargetMode="External"/><Relationship Id="rId38" Type="http://schemas.openxmlformats.org/officeDocument/2006/relationships/hyperlink" Target="http://www.nytimes.com/1993/06/15/us/supreme-court-woman-rejected-clerk-chosen-justice-ruth-joan-bader-ginsburg.html?src=pm" TargetMode="External"/><Relationship Id="rId39" Type="http://schemas.openxmlformats.org/officeDocument/2006/relationships/hyperlink" Target="http://www.equaljusticesociety.org/about/evapaterson/" TargetMode="External"/><Relationship Id="rId40" Type="http://schemas.openxmlformats.org/officeDocument/2006/relationships/hyperlink" Target="http://cc.calbar.ca.gov/LinkClick.aspx?fileticket=q2o0-w9lgkU%3d&amp;tabid=2159" TargetMode="External"/><Relationship Id="rId41" Type="http://schemas.openxmlformats.org/officeDocument/2006/relationships/hyperlink" Target="http://cc.calbar.ca.gov/LinkClick.aspx?fileticket=kGdrV3Yw3oc%3d&amp;tabid=2159" TargetMode="External"/><Relationship Id="rId42" Type="http://schemas.openxmlformats.org/officeDocument/2006/relationships/hyperlink" Target="http://calbar.ca.gov/AboutUs/StateBarOverview.aspx" TargetMode="External"/><Relationship Id="rId43" Type="http://schemas.openxmlformats.org/officeDocument/2006/relationships/hyperlink" Target="http://www.acbanet.org/documents/pdf/EthicsBrochure2005.pdf" TargetMode="External"/><Relationship Id="rId44" Type="http://schemas.openxmlformats.org/officeDocument/2006/relationships/hyperlink" Target="http://www.psychologytoday.com/blog/therapy-matters/201105/the-depressed-lawyer"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5559</Words>
  <Characters>31689</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Providing Pro Bono Legal Services: Professional Responsibility and Entrepreneurial Leadership</vt:lpstr>
    </vt:vector>
  </TitlesOfParts>
  <Company>Hewlett-Packard</Company>
  <LinksUpToDate>false</LinksUpToDate>
  <CharactersWithSpaces>37174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Pro Bono Legal Services: Professional Responsibility and Entrepreneurial Leadership</dc:title>
  <dc:creator>Shalini</dc:creator>
  <cp:lastModifiedBy>LATOYA BALDWIN-CLARK</cp:lastModifiedBy>
  <cp:revision>2</cp:revision>
  <cp:lastPrinted>2011-03-03T00:57:00Z</cp:lastPrinted>
  <dcterms:created xsi:type="dcterms:W3CDTF">2011-09-29T19:01:00Z</dcterms:created>
  <dcterms:modified xsi:type="dcterms:W3CDTF">2011-09-29T19:01:00Z</dcterms:modified>
</cp:coreProperties>
</file>